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75582" w14:textId="0033A7B8" w:rsidR="000F4114" w:rsidRPr="006713F9" w:rsidRDefault="00D37B04" w:rsidP="000F4114">
      <w:pPr>
        <w:ind w:left="720" w:hanging="360"/>
        <w:rPr>
          <w:rFonts w:asciiTheme="minorHAnsi" w:hAnsiTheme="minorHAnsi" w:cstheme="minorHAnsi"/>
        </w:rPr>
      </w:pPr>
      <w:r>
        <w:rPr>
          <w:rFonts w:asciiTheme="minorHAnsi" w:hAnsiTheme="minorHAnsi" w:cstheme="minorHAnsi"/>
        </w:rPr>
        <w:t xml:space="preserve"> </w:t>
      </w:r>
      <w:r>
        <w:rPr>
          <w:rFonts w:asciiTheme="minorHAnsi" w:hAnsiTheme="minorHAnsi" w:cstheme="minorHAnsi"/>
          <w:noProof/>
        </w:rPr>
        <w:drawing>
          <wp:inline distT="0" distB="0" distL="0" distR="0" wp14:anchorId="6F1AE3FE" wp14:editId="0E9AE13F">
            <wp:extent cx="1260176" cy="105019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8698" cy="1065626"/>
                    </a:xfrm>
                    <a:prstGeom prst="rect">
                      <a:avLst/>
                    </a:prstGeom>
                  </pic:spPr>
                </pic:pic>
              </a:graphicData>
            </a:graphic>
          </wp:inline>
        </w:drawing>
      </w:r>
      <w:r w:rsidR="009B1819">
        <w:rPr>
          <w:rFonts w:asciiTheme="minorHAnsi" w:hAnsiTheme="minorHAnsi" w:cstheme="minorHAnsi"/>
        </w:rPr>
        <w:tab/>
        <w:t xml:space="preserve">               </w:t>
      </w:r>
      <w:r w:rsidR="009B1819">
        <w:rPr>
          <w:noProof/>
        </w:rPr>
        <w:drawing>
          <wp:inline distT="0" distB="0" distL="0" distR="0" wp14:anchorId="74F45342" wp14:editId="5C2AF872">
            <wp:extent cx="1409700" cy="867785"/>
            <wp:effectExtent l="0" t="0" r="0" b="889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1980" cy="875344"/>
                    </a:xfrm>
                    <a:prstGeom prst="rect">
                      <a:avLst/>
                    </a:prstGeom>
                    <a:noFill/>
                    <a:ln>
                      <a:noFill/>
                    </a:ln>
                  </pic:spPr>
                </pic:pic>
              </a:graphicData>
            </a:graphic>
          </wp:inline>
        </w:drawing>
      </w:r>
      <w:r w:rsidR="009B1819">
        <w:rPr>
          <w:rFonts w:asciiTheme="minorHAnsi" w:hAnsiTheme="minorHAnsi" w:cstheme="minorHAnsi"/>
        </w:rPr>
        <w:t xml:space="preserve">              </w:t>
      </w:r>
      <w:r w:rsidR="009B1819">
        <w:rPr>
          <w:noProof/>
        </w:rPr>
        <w:drawing>
          <wp:inline distT="0" distB="0" distL="0" distR="0" wp14:anchorId="2C0FED3C" wp14:editId="3D8569A8">
            <wp:extent cx="1973580" cy="906780"/>
            <wp:effectExtent l="0" t="0" r="7620" b="762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1745" cy="910531"/>
                    </a:xfrm>
                    <a:prstGeom prst="rect">
                      <a:avLst/>
                    </a:prstGeom>
                    <a:noFill/>
                    <a:ln>
                      <a:noFill/>
                    </a:ln>
                  </pic:spPr>
                </pic:pic>
              </a:graphicData>
            </a:graphic>
          </wp:inline>
        </w:drawing>
      </w:r>
    </w:p>
    <w:p w14:paraId="6D281CE3" w14:textId="77777777" w:rsidR="000F4114" w:rsidRPr="006713F9" w:rsidRDefault="000F4114" w:rsidP="000F4114">
      <w:pPr>
        <w:ind w:left="720" w:hanging="360"/>
        <w:rPr>
          <w:rFonts w:asciiTheme="minorHAnsi" w:hAnsiTheme="minorHAnsi" w:cstheme="minorHAnsi"/>
          <w:b/>
          <w:bCs/>
        </w:rPr>
      </w:pPr>
    </w:p>
    <w:p w14:paraId="11C1BA6E" w14:textId="77777777" w:rsidR="000F4114" w:rsidRDefault="000F4114" w:rsidP="000F4114">
      <w:pPr>
        <w:ind w:left="360"/>
        <w:rPr>
          <w:rFonts w:asciiTheme="minorHAnsi" w:hAnsiTheme="minorHAnsi" w:cstheme="minorHAnsi"/>
          <w:b/>
          <w:bCs/>
        </w:rPr>
      </w:pPr>
    </w:p>
    <w:p w14:paraId="6A130D8B" w14:textId="127AF2CF" w:rsidR="000F4114" w:rsidRPr="000F4114" w:rsidRDefault="000F4114" w:rsidP="000F4114">
      <w:pPr>
        <w:ind w:left="360"/>
        <w:rPr>
          <w:rFonts w:asciiTheme="minorHAnsi" w:hAnsiTheme="minorHAnsi" w:cstheme="minorHAnsi"/>
          <w:b/>
          <w:bCs/>
          <w:sz w:val="28"/>
          <w:szCs w:val="28"/>
        </w:rPr>
      </w:pPr>
      <w:r w:rsidRPr="000F4114">
        <w:rPr>
          <w:rFonts w:asciiTheme="minorHAnsi" w:hAnsiTheme="minorHAnsi" w:cstheme="minorHAnsi"/>
          <w:b/>
          <w:bCs/>
          <w:sz w:val="28"/>
          <w:szCs w:val="28"/>
        </w:rPr>
        <w:t>Matkailusta työtä ja elinvoimaa Suomelle - maaseutumatkailun tavoitteet hallitusohjelmaan</w:t>
      </w:r>
    </w:p>
    <w:p w14:paraId="61CD0D0F" w14:textId="77777777" w:rsidR="000F4114" w:rsidRPr="006713F9" w:rsidRDefault="000F4114" w:rsidP="000F4114">
      <w:pPr>
        <w:ind w:left="360"/>
        <w:rPr>
          <w:rFonts w:asciiTheme="minorHAnsi" w:hAnsiTheme="minorHAnsi" w:cstheme="minorHAnsi"/>
          <w:b/>
          <w:bCs/>
        </w:rPr>
      </w:pPr>
    </w:p>
    <w:p w14:paraId="77FB715F" w14:textId="77777777" w:rsidR="000F4114" w:rsidRPr="006713F9" w:rsidRDefault="000F4114" w:rsidP="000F4114">
      <w:pPr>
        <w:pStyle w:val="Luettelokappale"/>
        <w:numPr>
          <w:ilvl w:val="0"/>
          <w:numId w:val="3"/>
        </w:numPr>
        <w:rPr>
          <w:rFonts w:asciiTheme="minorHAnsi" w:hAnsiTheme="minorHAnsi" w:cstheme="minorHAnsi"/>
          <w:b/>
          <w:bCs/>
        </w:rPr>
      </w:pPr>
      <w:r w:rsidRPr="006713F9">
        <w:rPr>
          <w:rFonts w:asciiTheme="minorHAnsi" w:hAnsiTheme="minorHAnsi" w:cstheme="minorHAnsi"/>
          <w:b/>
          <w:bCs/>
        </w:rPr>
        <w:t xml:space="preserve">Kotimaan matkailu työllistää suomalaisia  </w:t>
      </w:r>
    </w:p>
    <w:p w14:paraId="04394E97" w14:textId="77777777" w:rsidR="000F4114" w:rsidRPr="006713F9" w:rsidRDefault="000F4114" w:rsidP="000F4114">
      <w:pPr>
        <w:ind w:left="360"/>
        <w:rPr>
          <w:rFonts w:asciiTheme="minorHAnsi" w:hAnsiTheme="minorHAnsi" w:cstheme="minorHAnsi"/>
          <w:b/>
          <w:bCs/>
        </w:rPr>
      </w:pPr>
    </w:p>
    <w:p w14:paraId="25889AC0" w14:textId="22775B5C" w:rsidR="000F4114" w:rsidRPr="000F4114" w:rsidRDefault="000F4114" w:rsidP="000F4114">
      <w:pPr>
        <w:spacing w:line="276" w:lineRule="auto"/>
        <w:ind w:left="426"/>
        <w:rPr>
          <w:rFonts w:asciiTheme="minorHAnsi" w:hAnsiTheme="minorHAnsi" w:cstheme="minorHAnsi"/>
          <w:shd w:val="clear" w:color="auto" w:fill="FFFFFF"/>
        </w:rPr>
      </w:pPr>
      <w:r w:rsidRPr="006713F9">
        <w:rPr>
          <w:rFonts w:asciiTheme="minorHAnsi" w:hAnsiTheme="minorHAnsi" w:cstheme="minorHAnsi"/>
          <w:b/>
          <w:bCs/>
        </w:rPr>
        <w:t>Kotimaan matkailussa eurot jäävät Suomeen. Kotimaan matkailun merkittävät kerrannaisvaikutukset työllisyyteen, elinkeinoelämälle sekä palveluiden saatavuuteen ja pysyvyyteen erityisesti maaseutualueilla luovat hyvinvointia Suomeen</w:t>
      </w:r>
      <w:r w:rsidRPr="000F4114">
        <w:rPr>
          <w:rFonts w:asciiTheme="minorHAnsi" w:hAnsiTheme="minorHAnsi" w:cstheme="minorHAnsi"/>
        </w:rPr>
        <w:t xml:space="preserve">.  </w:t>
      </w:r>
      <w:r w:rsidRPr="000F4114">
        <w:rPr>
          <w:rFonts w:asciiTheme="minorHAnsi" w:hAnsiTheme="minorHAnsi" w:cstheme="minorHAnsi"/>
          <w:shd w:val="clear" w:color="auto" w:fill="FFFFFF"/>
        </w:rPr>
        <w:t xml:space="preserve">Kotimaan matkailu on toiminut vaikeat viime vuodet vakaana ja ympärivuotisena markkinana matkailuelinkeinollemme esimerkiksi kansainvälisen poliittisen tilanteen muuttaessa kansainvälisiltä markkinoilta tulevaa kysyntää. Kun kotimaan matkailun perusta on kunnossa ja se pidetään kasvusuunnassa, niin se tuo parempia resursseja tavoitella myös kansainvälisiä matkailijoita. </w:t>
      </w:r>
    </w:p>
    <w:p w14:paraId="04A56B74" w14:textId="77777777" w:rsidR="000F4114" w:rsidRPr="006713F9" w:rsidRDefault="000F4114" w:rsidP="000F4114">
      <w:pPr>
        <w:spacing w:line="276" w:lineRule="auto"/>
        <w:ind w:left="426"/>
        <w:rPr>
          <w:rFonts w:asciiTheme="minorHAnsi" w:hAnsiTheme="minorHAnsi" w:cstheme="minorHAnsi"/>
          <w:shd w:val="clear" w:color="auto" w:fill="FFFFFF"/>
        </w:rPr>
      </w:pPr>
    </w:p>
    <w:p w14:paraId="5918015A" w14:textId="77777777" w:rsidR="000F4114" w:rsidRPr="006713F9" w:rsidRDefault="000F4114" w:rsidP="000F4114">
      <w:pPr>
        <w:spacing w:line="276" w:lineRule="auto"/>
        <w:ind w:left="426"/>
        <w:rPr>
          <w:rFonts w:asciiTheme="minorHAnsi" w:hAnsiTheme="minorHAnsi" w:cstheme="minorHAnsi"/>
          <w:b/>
          <w:bCs/>
          <w:shd w:val="clear" w:color="auto" w:fill="FFFFFF"/>
        </w:rPr>
      </w:pPr>
      <w:r w:rsidRPr="006713F9">
        <w:rPr>
          <w:rFonts w:asciiTheme="minorHAnsi" w:hAnsiTheme="minorHAnsi" w:cstheme="minorHAnsi"/>
          <w:b/>
          <w:bCs/>
          <w:shd w:val="clear" w:color="auto" w:fill="FFFFFF"/>
        </w:rPr>
        <w:t xml:space="preserve">Tarvittavat toimenpiteet hallitusohjelmaan: </w:t>
      </w:r>
    </w:p>
    <w:p w14:paraId="08F8CD17" w14:textId="5BE45939" w:rsidR="000F4114" w:rsidRPr="006713F9" w:rsidRDefault="000F4114" w:rsidP="000F4114">
      <w:pPr>
        <w:spacing w:line="276" w:lineRule="auto"/>
        <w:ind w:left="426"/>
        <w:rPr>
          <w:rFonts w:asciiTheme="minorHAnsi" w:hAnsiTheme="minorHAnsi" w:cstheme="minorHAnsi"/>
          <w:shd w:val="clear" w:color="auto" w:fill="FFFFFF"/>
        </w:rPr>
      </w:pPr>
      <w:r>
        <w:rPr>
          <w:rFonts w:asciiTheme="minorHAnsi" w:hAnsiTheme="minorHAnsi" w:cstheme="minorHAnsi"/>
          <w:shd w:val="clear" w:color="auto" w:fill="FFFFFF"/>
        </w:rPr>
        <w:t xml:space="preserve">- </w:t>
      </w:r>
      <w:r w:rsidRPr="006713F9">
        <w:rPr>
          <w:rFonts w:asciiTheme="minorHAnsi" w:hAnsiTheme="minorHAnsi" w:cstheme="minorHAnsi"/>
          <w:shd w:val="clear" w:color="auto" w:fill="FFFFFF"/>
        </w:rPr>
        <w:t xml:space="preserve">Kotimaan matkailun kilpailukyvystä huolehtiminen vaatii jatkuvan tuotekehityksen lisäksi voimakasta näkyvyyttä valtakunnallisilla markkinoilla suurena kokonaisuutena. Kotimaan matkailun edistämiselle ja yhteismarkkinoinnille tulee varata riittävät resurssit </w:t>
      </w:r>
      <w:r>
        <w:rPr>
          <w:rFonts w:asciiTheme="minorHAnsi" w:hAnsiTheme="minorHAnsi" w:cstheme="minorHAnsi"/>
          <w:shd w:val="clear" w:color="auto" w:fill="FFFFFF"/>
        </w:rPr>
        <w:t>t</w:t>
      </w:r>
      <w:r w:rsidRPr="006713F9">
        <w:rPr>
          <w:rFonts w:asciiTheme="minorHAnsi" w:hAnsiTheme="minorHAnsi" w:cstheme="minorHAnsi"/>
          <w:shd w:val="clear" w:color="auto" w:fill="FFFFFF"/>
        </w:rPr>
        <w:t xml:space="preserve">yö- ja elinkeinoministeriön (TEM) hallinnonalalle. </w:t>
      </w:r>
    </w:p>
    <w:p w14:paraId="4BE09457" w14:textId="4B391541" w:rsidR="000F4114" w:rsidRPr="006713F9" w:rsidRDefault="000F4114" w:rsidP="000F4114">
      <w:pPr>
        <w:spacing w:line="276" w:lineRule="auto"/>
        <w:ind w:left="426"/>
        <w:rPr>
          <w:rFonts w:asciiTheme="minorHAnsi" w:hAnsiTheme="minorHAnsi" w:cstheme="minorHAnsi"/>
          <w:shd w:val="clear" w:color="auto" w:fill="FFFFFF"/>
        </w:rPr>
      </w:pPr>
      <w:r w:rsidRPr="006713F9">
        <w:rPr>
          <w:rFonts w:asciiTheme="minorHAnsi" w:eastAsia="Times New Roman" w:hAnsiTheme="minorHAnsi" w:cstheme="minorHAnsi"/>
        </w:rPr>
        <w:t>- Kotimaisen ruuan menekin edistäminen on tärkeä osa matkailuelinkeinon kehittämistä. Ravintolaruuan alkuperämaan ilmoittaminen asiakkaalle on tehtävä nykyistä paremmin. Lainsäädäntö ravintolaruuan alkuperämaan ilmoittamiseen on olemassa, toteutus ja sen valvonta on edelleenkin vaillinaista. Puhdas, turvallinen ja maukas lähiruoka o</w:t>
      </w:r>
      <w:r>
        <w:rPr>
          <w:rFonts w:asciiTheme="minorHAnsi" w:eastAsia="Times New Roman" w:hAnsiTheme="minorHAnsi" w:cstheme="minorHAnsi"/>
        </w:rPr>
        <w:t>vat</w:t>
      </w:r>
      <w:r w:rsidRPr="006713F9">
        <w:rPr>
          <w:rFonts w:asciiTheme="minorHAnsi" w:eastAsia="Times New Roman" w:hAnsiTheme="minorHAnsi" w:cstheme="minorHAnsi"/>
        </w:rPr>
        <w:t xml:space="preserve"> matkailun vetovoimateki</w:t>
      </w:r>
      <w:r>
        <w:rPr>
          <w:rFonts w:asciiTheme="minorHAnsi" w:eastAsia="Times New Roman" w:hAnsiTheme="minorHAnsi" w:cstheme="minorHAnsi"/>
        </w:rPr>
        <w:t>jöitä.</w:t>
      </w:r>
    </w:p>
    <w:p w14:paraId="01A7B529" w14:textId="77777777" w:rsidR="000F4114" w:rsidRPr="006713F9" w:rsidRDefault="000F4114" w:rsidP="000F4114">
      <w:pPr>
        <w:ind w:left="426"/>
        <w:rPr>
          <w:rFonts w:asciiTheme="minorHAnsi" w:hAnsiTheme="minorHAnsi" w:cstheme="minorHAnsi"/>
          <w:shd w:val="clear" w:color="auto" w:fill="FFFFFF"/>
        </w:rPr>
      </w:pPr>
    </w:p>
    <w:p w14:paraId="19DD9A6C" w14:textId="77777777" w:rsidR="000F4114" w:rsidRPr="006713F9" w:rsidRDefault="000F4114" w:rsidP="000F4114">
      <w:pPr>
        <w:pStyle w:val="Luettelokappale"/>
        <w:numPr>
          <w:ilvl w:val="0"/>
          <w:numId w:val="3"/>
        </w:numPr>
        <w:rPr>
          <w:rFonts w:asciiTheme="minorHAnsi" w:hAnsiTheme="minorHAnsi" w:cstheme="minorHAnsi"/>
          <w:b/>
          <w:bCs/>
        </w:rPr>
      </w:pPr>
      <w:r w:rsidRPr="006713F9">
        <w:rPr>
          <w:rFonts w:asciiTheme="minorHAnsi" w:hAnsiTheme="minorHAnsi" w:cstheme="minorHAnsi"/>
          <w:b/>
          <w:bCs/>
        </w:rPr>
        <w:t>Muuttuvilta kansainvälisiltä matkailumarkkinoilta kasvua</w:t>
      </w:r>
    </w:p>
    <w:p w14:paraId="6579E15F" w14:textId="77777777" w:rsidR="000F4114" w:rsidRPr="006713F9" w:rsidRDefault="000F4114" w:rsidP="000F4114">
      <w:pPr>
        <w:ind w:left="426"/>
        <w:rPr>
          <w:rFonts w:asciiTheme="minorHAnsi" w:hAnsiTheme="minorHAnsi" w:cstheme="minorHAnsi"/>
          <w:b/>
          <w:bCs/>
        </w:rPr>
      </w:pPr>
    </w:p>
    <w:p w14:paraId="0FC7F170" w14:textId="66590B28" w:rsidR="000F4114" w:rsidRPr="006713F9" w:rsidRDefault="000F4114" w:rsidP="000F4114">
      <w:pPr>
        <w:spacing w:line="276" w:lineRule="auto"/>
        <w:ind w:left="426"/>
        <w:rPr>
          <w:rFonts w:asciiTheme="minorHAnsi" w:hAnsiTheme="minorHAnsi" w:cstheme="minorHAnsi"/>
          <w:b/>
          <w:bCs/>
        </w:rPr>
      </w:pPr>
      <w:r w:rsidRPr="006713F9">
        <w:rPr>
          <w:rFonts w:asciiTheme="minorHAnsi" w:eastAsia="Times New Roman" w:hAnsiTheme="minorHAnsi" w:cstheme="minorHAnsi"/>
          <w:b/>
          <w:bCs/>
        </w:rPr>
        <w:t xml:space="preserve">Matkailumarkkinoinnin maakuva on saatava vastaamaan todellisuutta -&gt; Suomi on maaseutua, metsiä ja vesistöjä. </w:t>
      </w:r>
      <w:r w:rsidRPr="006713F9">
        <w:rPr>
          <w:rFonts w:asciiTheme="minorHAnsi" w:hAnsiTheme="minorHAnsi" w:cstheme="minorHAnsi"/>
          <w:b/>
          <w:bCs/>
        </w:rPr>
        <w:t xml:space="preserve">Suomen potentiaali kansainvälisillä matkailumarkkinoilla perustuu luonnon vetovoimaan sekä luontoon kytkeytyviin matkailupalveluihin. Kasvua tulee etsiä niiltä alueilta, joista tuloksia saadaan nopealla aikataululla.  </w:t>
      </w:r>
    </w:p>
    <w:p w14:paraId="0486117C" w14:textId="77777777" w:rsidR="000F4114" w:rsidRPr="006713F9" w:rsidRDefault="000F4114" w:rsidP="000F4114">
      <w:pPr>
        <w:ind w:left="426"/>
        <w:rPr>
          <w:rFonts w:asciiTheme="minorHAnsi" w:hAnsiTheme="minorHAnsi" w:cstheme="minorHAnsi"/>
          <w:b/>
          <w:bCs/>
        </w:rPr>
      </w:pPr>
      <w:r w:rsidRPr="006713F9">
        <w:rPr>
          <w:rFonts w:asciiTheme="minorHAnsi" w:hAnsiTheme="minorHAnsi" w:cstheme="minorHAnsi"/>
          <w:shd w:val="clear" w:color="auto" w:fill="FFFFFF"/>
        </w:rPr>
        <w:tab/>
      </w:r>
    </w:p>
    <w:p w14:paraId="26597394" w14:textId="77777777" w:rsidR="000F4114" w:rsidRPr="006713F9" w:rsidRDefault="000F4114" w:rsidP="000F4114">
      <w:pPr>
        <w:spacing w:line="276" w:lineRule="auto"/>
        <w:ind w:left="426"/>
        <w:rPr>
          <w:rFonts w:asciiTheme="minorHAnsi" w:hAnsiTheme="minorHAnsi" w:cstheme="minorHAnsi"/>
          <w:b/>
          <w:bCs/>
          <w:shd w:val="clear" w:color="auto" w:fill="FFFFFF"/>
        </w:rPr>
      </w:pPr>
      <w:r w:rsidRPr="006713F9">
        <w:rPr>
          <w:rFonts w:asciiTheme="minorHAnsi" w:hAnsiTheme="minorHAnsi" w:cstheme="minorHAnsi"/>
          <w:b/>
          <w:bCs/>
          <w:shd w:val="clear" w:color="auto" w:fill="FFFFFF"/>
        </w:rPr>
        <w:t xml:space="preserve">Tarvittavat toimenpiteet hallitusohjelmaan: </w:t>
      </w:r>
    </w:p>
    <w:p w14:paraId="50B3AAB7" w14:textId="09804010" w:rsidR="000F4114" w:rsidRPr="006713F9" w:rsidRDefault="000F4114" w:rsidP="000F4114">
      <w:pPr>
        <w:spacing w:line="276" w:lineRule="auto"/>
        <w:ind w:left="426"/>
        <w:rPr>
          <w:rFonts w:asciiTheme="minorHAnsi" w:hAnsiTheme="minorHAnsi" w:cstheme="minorHAnsi"/>
          <w:strike/>
          <w:shd w:val="clear" w:color="auto" w:fill="FFFFFF"/>
        </w:rPr>
      </w:pPr>
      <w:r w:rsidRPr="006713F9">
        <w:rPr>
          <w:rFonts w:asciiTheme="minorHAnsi" w:hAnsiTheme="minorHAnsi" w:cstheme="minorHAnsi"/>
          <w:shd w:val="clear" w:color="auto" w:fill="FFFFFF"/>
        </w:rPr>
        <w:t xml:space="preserve">- </w:t>
      </w:r>
      <w:proofErr w:type="spellStart"/>
      <w:r w:rsidRPr="006713F9">
        <w:rPr>
          <w:rFonts w:asciiTheme="minorHAnsi" w:hAnsiTheme="minorHAnsi" w:cstheme="minorHAnsi"/>
          <w:shd w:val="clear" w:color="auto" w:fill="FFFFFF"/>
        </w:rPr>
        <w:t>Visit</w:t>
      </w:r>
      <w:proofErr w:type="spellEnd"/>
      <w:r w:rsidRPr="006713F9">
        <w:rPr>
          <w:rFonts w:asciiTheme="minorHAnsi" w:hAnsiTheme="minorHAnsi" w:cstheme="minorHAnsi"/>
          <w:shd w:val="clear" w:color="auto" w:fill="FFFFFF"/>
        </w:rPr>
        <w:t xml:space="preserve"> Finlandin resursseja tulee lisätä ja kohdentaa lähialueille, kuten Saksa, Ruotsi</w:t>
      </w:r>
      <w:r>
        <w:rPr>
          <w:rFonts w:asciiTheme="minorHAnsi" w:hAnsiTheme="minorHAnsi" w:cstheme="minorHAnsi"/>
          <w:shd w:val="clear" w:color="auto" w:fill="FFFFFF"/>
        </w:rPr>
        <w:t xml:space="preserve"> ja</w:t>
      </w:r>
      <w:r w:rsidRPr="006713F9">
        <w:rPr>
          <w:rFonts w:asciiTheme="minorHAnsi" w:hAnsiTheme="minorHAnsi" w:cstheme="minorHAnsi"/>
          <w:shd w:val="clear" w:color="auto" w:fill="FFFFFF"/>
        </w:rPr>
        <w:t xml:space="preserve"> Baltian maat. Samalla tulee huolehtia</w:t>
      </w:r>
      <w:r>
        <w:rPr>
          <w:rFonts w:asciiTheme="minorHAnsi" w:hAnsiTheme="minorHAnsi" w:cstheme="minorHAnsi"/>
          <w:shd w:val="clear" w:color="auto" w:fill="FFFFFF"/>
        </w:rPr>
        <w:t xml:space="preserve"> siitä</w:t>
      </w:r>
      <w:r w:rsidRPr="006713F9">
        <w:rPr>
          <w:rFonts w:asciiTheme="minorHAnsi" w:hAnsiTheme="minorHAnsi" w:cstheme="minorHAnsi"/>
          <w:shd w:val="clear" w:color="auto" w:fill="FFFFFF"/>
        </w:rPr>
        <w:t xml:space="preserve">, että Keski- ja Etelä-Euroopan markkinoiden hyvää markkinakehitystä tuetaan ja jatketaan näkyvillä ja tuloksia tuovilla markkinointiponnisteluilla ympärivuotisuus huomioiden. </w:t>
      </w:r>
    </w:p>
    <w:p w14:paraId="17A8FFEE" w14:textId="77777777" w:rsidR="000F4114" w:rsidRPr="006713F9" w:rsidRDefault="000F4114" w:rsidP="000F4114">
      <w:pPr>
        <w:spacing w:line="276" w:lineRule="auto"/>
        <w:rPr>
          <w:rFonts w:asciiTheme="minorHAnsi" w:hAnsiTheme="minorHAnsi" w:cstheme="minorHAnsi"/>
          <w:shd w:val="clear" w:color="auto" w:fill="FFFFFF"/>
        </w:rPr>
      </w:pPr>
    </w:p>
    <w:p w14:paraId="496F11F2" w14:textId="77777777" w:rsidR="000F4114" w:rsidRPr="006713F9" w:rsidRDefault="000F4114" w:rsidP="000F4114">
      <w:pPr>
        <w:spacing w:line="276" w:lineRule="auto"/>
        <w:ind w:left="426"/>
        <w:rPr>
          <w:rFonts w:asciiTheme="minorHAnsi" w:hAnsiTheme="minorHAnsi" w:cstheme="minorHAnsi"/>
          <w:shd w:val="clear" w:color="auto" w:fill="FFFFFF"/>
        </w:rPr>
      </w:pPr>
      <w:r w:rsidRPr="006713F9">
        <w:rPr>
          <w:rFonts w:asciiTheme="minorHAnsi" w:hAnsiTheme="minorHAnsi" w:cstheme="minorHAnsi"/>
          <w:b/>
          <w:bCs/>
          <w:shd w:val="clear" w:color="auto" w:fill="FFFFFF"/>
        </w:rPr>
        <w:t xml:space="preserve">3. Matkailukohteiden saavutettavuuden parantaminen tuo hyötyjä kaikille </w:t>
      </w:r>
    </w:p>
    <w:p w14:paraId="45104B81" w14:textId="77777777" w:rsidR="000F4114" w:rsidRPr="006713F9" w:rsidRDefault="000F4114" w:rsidP="000F4114">
      <w:pPr>
        <w:pStyle w:val="Luettelokappale"/>
        <w:spacing w:line="276" w:lineRule="auto"/>
        <w:ind w:left="426"/>
        <w:rPr>
          <w:rFonts w:asciiTheme="minorHAnsi" w:hAnsiTheme="minorHAnsi" w:cstheme="minorHAnsi"/>
          <w:shd w:val="clear" w:color="auto" w:fill="FFFFFF"/>
        </w:rPr>
      </w:pPr>
    </w:p>
    <w:p w14:paraId="1D2D5E7F" w14:textId="77777777" w:rsidR="000F4114" w:rsidRPr="006713F9" w:rsidRDefault="000F4114" w:rsidP="000F4114">
      <w:pPr>
        <w:pStyle w:val="Luettelokappale"/>
        <w:spacing w:line="276" w:lineRule="auto"/>
        <w:ind w:left="426"/>
        <w:rPr>
          <w:rFonts w:asciiTheme="minorHAnsi" w:eastAsia="Times New Roman" w:hAnsiTheme="minorHAnsi" w:cstheme="minorHAnsi"/>
          <w:b/>
          <w:bCs/>
        </w:rPr>
      </w:pPr>
      <w:r w:rsidRPr="006713F9">
        <w:rPr>
          <w:rFonts w:asciiTheme="minorHAnsi" w:eastAsia="Times New Roman" w:hAnsiTheme="minorHAnsi" w:cstheme="minorHAnsi"/>
          <w:b/>
          <w:bCs/>
        </w:rPr>
        <w:t xml:space="preserve">Koko maan kattavien matkailupalvelujen ja matkailuinfran ylläpito ja kehittäminen on perusedellytys matkailun kasvulle. Hyvä palvelutaso hyödyttää alueiden asukkaita, elinkeinoelämää ja vapaa-ajan matkailijoita.   </w:t>
      </w:r>
    </w:p>
    <w:p w14:paraId="708EDE50" w14:textId="77777777" w:rsidR="000F4114" w:rsidRPr="006713F9" w:rsidRDefault="000F4114" w:rsidP="000F4114">
      <w:pPr>
        <w:spacing w:line="276" w:lineRule="auto"/>
        <w:rPr>
          <w:rFonts w:asciiTheme="minorHAnsi" w:hAnsiTheme="minorHAnsi" w:cstheme="minorHAnsi"/>
          <w:b/>
          <w:bCs/>
        </w:rPr>
      </w:pPr>
    </w:p>
    <w:p w14:paraId="33F39B66" w14:textId="77777777" w:rsidR="000F4114" w:rsidRPr="006713F9" w:rsidRDefault="000F4114" w:rsidP="000F4114">
      <w:pPr>
        <w:spacing w:line="276" w:lineRule="auto"/>
        <w:ind w:left="426"/>
        <w:rPr>
          <w:rFonts w:asciiTheme="minorHAnsi" w:hAnsiTheme="minorHAnsi" w:cstheme="minorHAnsi"/>
          <w:b/>
          <w:bCs/>
          <w:shd w:val="clear" w:color="auto" w:fill="FFFFFF"/>
        </w:rPr>
      </w:pPr>
      <w:r w:rsidRPr="006713F9">
        <w:rPr>
          <w:rFonts w:asciiTheme="minorHAnsi" w:hAnsiTheme="minorHAnsi" w:cstheme="minorHAnsi"/>
          <w:b/>
          <w:bCs/>
          <w:shd w:val="clear" w:color="auto" w:fill="FFFFFF"/>
        </w:rPr>
        <w:lastRenderedPageBreak/>
        <w:t xml:space="preserve">Tarvittavat toimenpiteet hallitusohjelmaan: </w:t>
      </w:r>
    </w:p>
    <w:p w14:paraId="239D671B" w14:textId="080624D0" w:rsidR="000F4114" w:rsidRPr="006713F9" w:rsidRDefault="000F4114" w:rsidP="000F4114">
      <w:pPr>
        <w:pStyle w:val="Luettelokappale"/>
        <w:spacing w:line="276" w:lineRule="auto"/>
        <w:ind w:left="426"/>
        <w:rPr>
          <w:rFonts w:asciiTheme="minorHAnsi" w:eastAsia="Times New Roman" w:hAnsiTheme="minorHAnsi" w:cstheme="minorHAnsi"/>
          <w:strike/>
        </w:rPr>
      </w:pPr>
      <w:r w:rsidRPr="006713F9">
        <w:rPr>
          <w:rFonts w:asciiTheme="minorHAnsi" w:eastAsia="Times New Roman" w:hAnsiTheme="minorHAnsi" w:cstheme="minorHAnsi"/>
        </w:rPr>
        <w:t>- Palvelujen saatavuus</w:t>
      </w:r>
      <w:r w:rsidRPr="006713F9">
        <w:rPr>
          <w:rFonts w:asciiTheme="minorHAnsi" w:eastAsia="Times New Roman" w:hAnsiTheme="minorHAnsi" w:cstheme="minorHAnsi"/>
          <w:b/>
          <w:bCs/>
        </w:rPr>
        <w:t xml:space="preserve">, </w:t>
      </w:r>
      <w:r w:rsidRPr="006713F9">
        <w:rPr>
          <w:rFonts w:asciiTheme="minorHAnsi" w:eastAsia="Times New Roman" w:hAnsiTheme="minorHAnsi" w:cstheme="minorHAnsi"/>
        </w:rPr>
        <w:t>infrapanostukset, digitaalinen saavutettavuus (esim. nettiyhteydet, laajakaistat), maaseudun tienpito ja maaseudun matkailukohteiden muu saavutettavuus edellyttä</w:t>
      </w:r>
      <w:r>
        <w:rPr>
          <w:rFonts w:asciiTheme="minorHAnsi" w:eastAsia="Times New Roman" w:hAnsiTheme="minorHAnsi" w:cstheme="minorHAnsi"/>
        </w:rPr>
        <w:t>vät</w:t>
      </w:r>
      <w:r w:rsidRPr="006713F9">
        <w:rPr>
          <w:rFonts w:asciiTheme="minorHAnsi" w:eastAsia="Times New Roman" w:hAnsiTheme="minorHAnsi" w:cstheme="minorHAnsi"/>
        </w:rPr>
        <w:t xml:space="preserve"> resurssien lisäämistä. Hoitovelan ei saa antaa lisääntyä. </w:t>
      </w:r>
    </w:p>
    <w:p w14:paraId="6889427C" w14:textId="77777777" w:rsidR="000F4114" w:rsidRPr="006713F9" w:rsidRDefault="000F4114" w:rsidP="000F4114">
      <w:pPr>
        <w:spacing w:line="276" w:lineRule="auto"/>
        <w:ind w:left="426"/>
        <w:rPr>
          <w:rFonts w:asciiTheme="minorHAnsi" w:hAnsiTheme="minorHAnsi" w:cstheme="minorHAnsi"/>
          <w:shd w:val="clear" w:color="auto" w:fill="FFFFFF"/>
        </w:rPr>
      </w:pPr>
      <w:r w:rsidRPr="006713F9">
        <w:rPr>
          <w:rFonts w:asciiTheme="minorHAnsi" w:hAnsiTheme="minorHAnsi" w:cstheme="minorHAnsi"/>
          <w:shd w:val="clear" w:color="auto" w:fill="FFFFFF"/>
        </w:rPr>
        <w:t xml:space="preserve">-  Maamme matkailukohteiden palvelut tulee olla ulkomaalaisten matkailijoiden saatavilla nykyistä laajemmin elo-syyskuussa. Koulujen alkaminen elokuun alkupuolella ja sen myötä palvelutarjonnan supistaminen lyhentävät matkailun kesäsesonkia. Loma-aikojen siirto kahdella viikolla toisi lisätuloja ja parantaisi kansainvälistä kilpailukykyä. </w:t>
      </w:r>
    </w:p>
    <w:p w14:paraId="74C87A6B" w14:textId="77777777" w:rsidR="000F4114" w:rsidRPr="006713F9" w:rsidRDefault="000F4114" w:rsidP="000F4114">
      <w:pPr>
        <w:spacing w:line="276" w:lineRule="auto"/>
        <w:ind w:left="426"/>
        <w:rPr>
          <w:rFonts w:asciiTheme="minorHAnsi" w:eastAsia="Times New Roman" w:hAnsiTheme="minorHAnsi" w:cstheme="minorHAnsi"/>
        </w:rPr>
      </w:pPr>
      <w:r w:rsidRPr="006713F9">
        <w:rPr>
          <w:rFonts w:asciiTheme="minorHAnsi" w:eastAsia="Times New Roman" w:hAnsiTheme="minorHAnsi" w:cstheme="minorHAnsi"/>
        </w:rPr>
        <w:t>- Maakuntien juna- ja lentoliikenteen yhteyksien ja palvelupakettien tukeminen ja kehittäminen toimijatahojen yhteistyössä kehittämisrahoituksella; yhteismarkkinointi ja tuotekehitykseen palvelupaketit, esimerkiksi juna/lento ja autonvuokrauksen yhdistelmät sekä laivaliikenteen ja matkailupalvelujen tarjoajien yhteiset tuotepaketit esimerkiksi kiertomatkaehdotuksiksi.</w:t>
      </w:r>
      <w:r w:rsidRPr="006713F9">
        <w:rPr>
          <w:rFonts w:asciiTheme="minorHAnsi" w:eastAsia="Times New Roman" w:hAnsiTheme="minorHAnsi" w:cstheme="minorHAnsi"/>
        </w:rPr>
        <w:tab/>
      </w:r>
    </w:p>
    <w:p w14:paraId="4A0D3FE0" w14:textId="77777777" w:rsidR="000F4114" w:rsidRPr="006713F9" w:rsidRDefault="000F4114" w:rsidP="000F4114">
      <w:pPr>
        <w:rPr>
          <w:rFonts w:asciiTheme="minorHAnsi" w:hAnsiTheme="minorHAnsi" w:cstheme="minorHAnsi"/>
        </w:rPr>
      </w:pPr>
    </w:p>
    <w:p w14:paraId="79584884" w14:textId="77777777" w:rsidR="000F4114" w:rsidRPr="006713F9" w:rsidRDefault="000F4114" w:rsidP="000F4114">
      <w:pPr>
        <w:ind w:left="426"/>
        <w:rPr>
          <w:rFonts w:asciiTheme="minorHAnsi" w:hAnsiTheme="minorHAnsi" w:cstheme="minorHAnsi"/>
          <w:b/>
          <w:bCs/>
        </w:rPr>
      </w:pPr>
      <w:r w:rsidRPr="006713F9">
        <w:rPr>
          <w:rFonts w:asciiTheme="minorHAnsi" w:hAnsiTheme="minorHAnsi" w:cstheme="minorHAnsi"/>
          <w:b/>
          <w:bCs/>
        </w:rPr>
        <w:t>4. Investoinnit ja toimivat yhteistyö- ja tukimuodot lisäävät matkailualan kasvua, hyötyjä ja kerrannaisvaikutuksia</w:t>
      </w:r>
    </w:p>
    <w:p w14:paraId="4AE2EF7B" w14:textId="77777777" w:rsidR="000F4114" w:rsidRPr="006713F9" w:rsidRDefault="000F4114" w:rsidP="000F4114">
      <w:pPr>
        <w:ind w:left="1080"/>
        <w:rPr>
          <w:rFonts w:asciiTheme="minorHAnsi" w:hAnsiTheme="minorHAnsi" w:cstheme="minorHAnsi"/>
        </w:rPr>
      </w:pPr>
    </w:p>
    <w:p w14:paraId="7F0A2183" w14:textId="097803FA" w:rsidR="000F4114" w:rsidRPr="006713F9" w:rsidRDefault="000F4114" w:rsidP="000F4114">
      <w:pPr>
        <w:spacing w:line="276" w:lineRule="auto"/>
        <w:ind w:left="426"/>
        <w:rPr>
          <w:rFonts w:asciiTheme="minorHAnsi" w:eastAsia="Times New Roman" w:hAnsiTheme="minorHAnsi" w:cstheme="minorHAnsi"/>
          <w:b/>
          <w:bCs/>
        </w:rPr>
      </w:pPr>
      <w:r w:rsidRPr="006713F9">
        <w:rPr>
          <w:rFonts w:asciiTheme="minorHAnsi" w:eastAsia="Times New Roman" w:hAnsiTheme="minorHAnsi" w:cstheme="minorHAnsi"/>
          <w:b/>
          <w:bCs/>
        </w:rPr>
        <w:t>Suomen matkailuvetovoiman potentiaali ja kysynnän kasvu perustu</w:t>
      </w:r>
      <w:r>
        <w:rPr>
          <w:rFonts w:asciiTheme="minorHAnsi" w:eastAsia="Times New Roman" w:hAnsiTheme="minorHAnsi" w:cstheme="minorHAnsi"/>
          <w:b/>
          <w:bCs/>
        </w:rPr>
        <w:t>vat</w:t>
      </w:r>
      <w:r w:rsidRPr="006713F9">
        <w:rPr>
          <w:rFonts w:asciiTheme="minorHAnsi" w:eastAsia="Times New Roman" w:hAnsiTheme="minorHAnsi" w:cstheme="minorHAnsi"/>
          <w:b/>
          <w:bCs/>
        </w:rPr>
        <w:t xml:space="preserve"> kehittyvään ja laadukkaaseen matkailupalvelujen tarjontaan.</w:t>
      </w:r>
      <w:r w:rsidRPr="006713F9">
        <w:rPr>
          <w:rFonts w:asciiTheme="minorHAnsi" w:eastAsia="Times New Roman" w:hAnsiTheme="minorHAnsi" w:cstheme="minorHAnsi"/>
        </w:rPr>
        <w:t xml:space="preserve"> </w:t>
      </w:r>
      <w:r w:rsidRPr="006713F9">
        <w:rPr>
          <w:rFonts w:asciiTheme="minorHAnsi" w:eastAsia="Times New Roman" w:hAnsiTheme="minorHAnsi" w:cstheme="minorHAnsi"/>
          <w:b/>
          <w:bCs/>
        </w:rPr>
        <w:t xml:space="preserve">Matkailuinvestointien tukeminen tuo alueelle moninkertaiset työllisyys- ja tulovaikutukset. Nuorten yrittäjien ja työntekijöiden innostamista matkailualalle tulee tehostaa. Näin saadaan helpotusta myös matkailualan tämänhetkiseen työvoimapulaan. </w:t>
      </w:r>
    </w:p>
    <w:p w14:paraId="42B4AB01" w14:textId="77777777" w:rsidR="000F4114" w:rsidRPr="006713F9" w:rsidRDefault="000F4114" w:rsidP="000F4114">
      <w:pPr>
        <w:spacing w:line="276" w:lineRule="auto"/>
        <w:ind w:left="426"/>
        <w:rPr>
          <w:rFonts w:asciiTheme="minorHAnsi" w:hAnsiTheme="minorHAnsi" w:cstheme="minorHAnsi"/>
        </w:rPr>
      </w:pPr>
    </w:p>
    <w:p w14:paraId="28112E7D" w14:textId="77777777" w:rsidR="000F4114" w:rsidRPr="006713F9" w:rsidRDefault="000F4114" w:rsidP="000F4114">
      <w:pPr>
        <w:spacing w:line="276" w:lineRule="auto"/>
        <w:ind w:left="426"/>
        <w:rPr>
          <w:rFonts w:asciiTheme="minorHAnsi" w:hAnsiTheme="minorHAnsi" w:cstheme="minorHAnsi"/>
          <w:b/>
          <w:bCs/>
          <w:shd w:val="clear" w:color="auto" w:fill="FFFFFF"/>
        </w:rPr>
      </w:pPr>
      <w:r w:rsidRPr="006713F9">
        <w:rPr>
          <w:rFonts w:asciiTheme="minorHAnsi" w:hAnsiTheme="minorHAnsi" w:cstheme="minorHAnsi"/>
          <w:b/>
          <w:bCs/>
          <w:shd w:val="clear" w:color="auto" w:fill="FFFFFF"/>
        </w:rPr>
        <w:t xml:space="preserve">Tarvittavat toimenpiteet hallitusohjelmaan: </w:t>
      </w:r>
    </w:p>
    <w:p w14:paraId="3631452E" w14:textId="77777777" w:rsidR="000F4114" w:rsidRPr="006713F9" w:rsidRDefault="000F4114" w:rsidP="000F4114">
      <w:pPr>
        <w:pStyle w:val="Luettelokappale"/>
        <w:numPr>
          <w:ilvl w:val="0"/>
          <w:numId w:val="2"/>
        </w:numPr>
        <w:spacing w:line="276" w:lineRule="auto"/>
        <w:ind w:left="426" w:hanging="142"/>
        <w:rPr>
          <w:rFonts w:asciiTheme="minorHAnsi" w:eastAsia="Times New Roman" w:hAnsiTheme="minorHAnsi" w:cstheme="minorHAnsi"/>
        </w:rPr>
      </w:pPr>
      <w:r w:rsidRPr="006713F9">
        <w:rPr>
          <w:rFonts w:asciiTheme="minorHAnsi" w:eastAsia="Times New Roman" w:hAnsiTheme="minorHAnsi" w:cstheme="minorHAnsi"/>
        </w:rPr>
        <w:t>Matkailun kasvuyrittäjyys -ohjelman lanseeraaminen.</w:t>
      </w:r>
    </w:p>
    <w:p w14:paraId="1B37D266" w14:textId="6DE74981" w:rsidR="000F4114" w:rsidRPr="006713F9" w:rsidRDefault="000F4114" w:rsidP="000F4114">
      <w:pPr>
        <w:pStyle w:val="Luettelokappale"/>
        <w:numPr>
          <w:ilvl w:val="0"/>
          <w:numId w:val="2"/>
        </w:numPr>
        <w:spacing w:line="276" w:lineRule="auto"/>
        <w:ind w:left="426" w:hanging="142"/>
        <w:rPr>
          <w:rFonts w:asciiTheme="minorHAnsi" w:eastAsia="Times New Roman" w:hAnsiTheme="minorHAnsi" w:cstheme="minorHAnsi"/>
        </w:rPr>
      </w:pPr>
      <w:r w:rsidRPr="006713F9">
        <w:rPr>
          <w:rFonts w:asciiTheme="minorHAnsi" w:eastAsia="Times New Roman" w:hAnsiTheme="minorHAnsi" w:cstheme="minorHAnsi"/>
        </w:rPr>
        <w:t>Nuorten maaseutumatkailuyrittäjien sparrausohjelma: alalle tuleville tai sitä vasta harkitseville</w:t>
      </w:r>
      <w:r>
        <w:rPr>
          <w:rFonts w:asciiTheme="minorHAnsi" w:eastAsia="Times New Roman" w:hAnsiTheme="minorHAnsi" w:cstheme="minorHAnsi"/>
        </w:rPr>
        <w:t xml:space="preserve"> ja</w:t>
      </w:r>
      <w:r w:rsidRPr="006713F9">
        <w:rPr>
          <w:rFonts w:asciiTheme="minorHAnsi" w:eastAsia="Times New Roman" w:hAnsiTheme="minorHAnsi" w:cstheme="minorHAnsi"/>
        </w:rPr>
        <w:t xml:space="preserve"> sukupolvenvaihdostilanteisiin sisältäen henkilökohtaista ja yrityskohtaista konsultointia.</w:t>
      </w:r>
    </w:p>
    <w:p w14:paraId="478F60FB" w14:textId="4445B75E" w:rsidR="000F4114" w:rsidRPr="006713F9" w:rsidRDefault="000F4114" w:rsidP="000F4114">
      <w:pPr>
        <w:pStyle w:val="Luettelokappale"/>
        <w:numPr>
          <w:ilvl w:val="0"/>
          <w:numId w:val="2"/>
        </w:numPr>
        <w:spacing w:line="276" w:lineRule="auto"/>
        <w:ind w:left="426" w:hanging="142"/>
        <w:rPr>
          <w:rFonts w:asciiTheme="minorHAnsi" w:hAnsiTheme="minorHAnsi" w:cstheme="minorHAnsi"/>
        </w:rPr>
      </w:pPr>
      <w:r w:rsidRPr="006713F9">
        <w:rPr>
          <w:rFonts w:asciiTheme="minorHAnsi" w:hAnsiTheme="minorHAnsi" w:cstheme="minorHAnsi"/>
        </w:rPr>
        <w:t>Nuorten innostaminen maaseudun matkailutyöhön: sparrausta, kannustusta, yrittäjien mentorointia nuorille kampanjoinnilla ja tukimuodoilla, oppisopimuskäytäntöjen sekä oppilaitos/yritysyhteistyön tehostaminen ja tiivistäminen</w:t>
      </w:r>
      <w:r w:rsidRPr="006713F9">
        <w:rPr>
          <w:rFonts w:asciiTheme="minorHAnsi" w:hAnsiTheme="minorHAnsi" w:cstheme="minorHAnsi"/>
          <w:strike/>
        </w:rPr>
        <w:t>.</w:t>
      </w:r>
    </w:p>
    <w:p w14:paraId="6288536D" w14:textId="77777777" w:rsidR="000F4114" w:rsidRPr="006713F9" w:rsidRDefault="000F4114" w:rsidP="000F4114">
      <w:pPr>
        <w:pStyle w:val="Luettelokappale"/>
        <w:numPr>
          <w:ilvl w:val="0"/>
          <w:numId w:val="2"/>
        </w:numPr>
        <w:spacing w:line="276" w:lineRule="auto"/>
        <w:ind w:left="426" w:hanging="142"/>
        <w:rPr>
          <w:rFonts w:asciiTheme="minorHAnsi" w:hAnsiTheme="minorHAnsi" w:cstheme="minorHAnsi"/>
        </w:rPr>
      </w:pPr>
      <w:r w:rsidRPr="006713F9">
        <w:rPr>
          <w:rFonts w:asciiTheme="minorHAnsi" w:hAnsiTheme="minorHAnsi" w:cstheme="minorHAnsi"/>
        </w:rPr>
        <w:t>Maaseudun matkailuyrittäjien täydennyskoulutuksen palvelupaketit</w:t>
      </w:r>
    </w:p>
    <w:p w14:paraId="22F55910" w14:textId="77777777" w:rsidR="000F4114" w:rsidRPr="006713F9" w:rsidRDefault="000F4114" w:rsidP="000F4114">
      <w:pPr>
        <w:pStyle w:val="Luettelokappale"/>
        <w:numPr>
          <w:ilvl w:val="0"/>
          <w:numId w:val="2"/>
        </w:numPr>
        <w:spacing w:line="276" w:lineRule="auto"/>
        <w:ind w:left="426" w:hanging="142"/>
        <w:rPr>
          <w:rFonts w:asciiTheme="minorHAnsi" w:eastAsia="Times New Roman" w:hAnsiTheme="minorHAnsi" w:cstheme="minorHAnsi"/>
        </w:rPr>
      </w:pPr>
      <w:r w:rsidRPr="006713F9">
        <w:rPr>
          <w:rFonts w:asciiTheme="minorHAnsi" w:eastAsia="Times New Roman" w:hAnsiTheme="minorHAnsi" w:cstheme="minorHAnsi"/>
        </w:rPr>
        <w:t>Elinkeinolähtöisyyden arviointi sekä yritysten ja yrittäjien osallistaminen pakolliseksi julkiseen hankerahoitukseen jo hakemisvaiheessa.</w:t>
      </w:r>
    </w:p>
    <w:p w14:paraId="396673D5" w14:textId="77777777" w:rsidR="000F4114" w:rsidRPr="006713F9" w:rsidRDefault="000F4114" w:rsidP="000F4114">
      <w:pPr>
        <w:pStyle w:val="Luettelokappale"/>
        <w:numPr>
          <w:ilvl w:val="0"/>
          <w:numId w:val="2"/>
        </w:numPr>
        <w:spacing w:line="276" w:lineRule="auto"/>
        <w:ind w:left="426" w:hanging="142"/>
        <w:rPr>
          <w:rFonts w:asciiTheme="minorHAnsi" w:eastAsia="Times New Roman" w:hAnsiTheme="minorHAnsi" w:cstheme="minorHAnsi"/>
        </w:rPr>
      </w:pPr>
      <w:r w:rsidRPr="006713F9">
        <w:rPr>
          <w:rFonts w:asciiTheme="minorHAnsi" w:eastAsia="Times New Roman" w:hAnsiTheme="minorHAnsi" w:cstheme="minorHAnsi"/>
        </w:rPr>
        <w:t>Resurssien lisääminen käynnistyvän ohjelmakauden maaseuturahaston valtakunnallisten hankkeiden toteutukseen: tuo tehokkuutta, vaikuttavuutta sekä kehittämistyön koordinointia ja yhteistyötä alalle.</w:t>
      </w:r>
    </w:p>
    <w:p w14:paraId="2A7694FC" w14:textId="77777777" w:rsidR="000F4114" w:rsidRPr="006713F9" w:rsidRDefault="000F4114" w:rsidP="000F4114">
      <w:pPr>
        <w:pStyle w:val="Luettelokappale"/>
        <w:numPr>
          <w:ilvl w:val="0"/>
          <w:numId w:val="2"/>
        </w:numPr>
        <w:spacing w:line="276" w:lineRule="auto"/>
        <w:ind w:left="426" w:hanging="142"/>
        <w:rPr>
          <w:rFonts w:asciiTheme="minorHAnsi" w:eastAsia="Times New Roman" w:hAnsiTheme="minorHAnsi" w:cstheme="minorHAnsi"/>
        </w:rPr>
      </w:pPr>
      <w:r w:rsidRPr="006713F9">
        <w:rPr>
          <w:rFonts w:asciiTheme="minorHAnsi" w:eastAsia="Times New Roman" w:hAnsiTheme="minorHAnsi" w:cstheme="minorHAnsi"/>
        </w:rPr>
        <w:t xml:space="preserve">Sitoutuminen hallituskauden mittaiseen maaseutumatkailun markkinointihankkeeseen yhteistyössä alan yrittäjien ja järjestöjen kanssa. </w:t>
      </w:r>
    </w:p>
    <w:p w14:paraId="223E62E3" w14:textId="77777777" w:rsidR="000F4114" w:rsidRPr="006713F9" w:rsidRDefault="000F4114" w:rsidP="000F4114">
      <w:pPr>
        <w:pStyle w:val="Luettelokappale"/>
        <w:spacing w:line="276" w:lineRule="auto"/>
        <w:ind w:left="426"/>
        <w:rPr>
          <w:rFonts w:asciiTheme="minorHAnsi" w:eastAsia="Times New Roman" w:hAnsiTheme="minorHAnsi" w:cstheme="minorHAnsi"/>
        </w:rPr>
      </w:pPr>
    </w:p>
    <w:p w14:paraId="4E64620D" w14:textId="77777777" w:rsidR="000F4114" w:rsidRPr="006713F9" w:rsidRDefault="000F4114" w:rsidP="000F4114">
      <w:pPr>
        <w:pStyle w:val="Luettelokappale"/>
        <w:numPr>
          <w:ilvl w:val="0"/>
          <w:numId w:val="4"/>
        </w:numPr>
        <w:rPr>
          <w:rFonts w:asciiTheme="minorHAnsi" w:eastAsia="Times New Roman" w:hAnsiTheme="minorHAnsi" w:cstheme="minorHAnsi"/>
          <w:b/>
          <w:bCs/>
        </w:rPr>
      </w:pPr>
      <w:r w:rsidRPr="006713F9">
        <w:rPr>
          <w:rFonts w:asciiTheme="minorHAnsi" w:eastAsia="Times New Roman" w:hAnsiTheme="minorHAnsi" w:cstheme="minorHAnsi"/>
          <w:b/>
          <w:bCs/>
        </w:rPr>
        <w:t>Matkailuyrittämisen verotuksen ja hallinnollisen taakan kohtuullistaminen</w:t>
      </w:r>
    </w:p>
    <w:p w14:paraId="7C12606A" w14:textId="77777777" w:rsidR="000F4114" w:rsidRPr="006713F9" w:rsidRDefault="000F4114" w:rsidP="000F4114">
      <w:pPr>
        <w:pStyle w:val="Luettelokappale"/>
        <w:rPr>
          <w:rFonts w:asciiTheme="minorHAnsi" w:eastAsia="Times New Roman" w:hAnsiTheme="minorHAnsi" w:cstheme="minorHAnsi"/>
          <w:b/>
          <w:bCs/>
        </w:rPr>
      </w:pPr>
    </w:p>
    <w:p w14:paraId="6809BE96" w14:textId="77777777" w:rsidR="000F4114" w:rsidRPr="006713F9" w:rsidRDefault="000F4114" w:rsidP="000F4114">
      <w:pPr>
        <w:pStyle w:val="Luettelokappale"/>
        <w:ind w:left="284"/>
        <w:rPr>
          <w:rFonts w:asciiTheme="minorHAnsi" w:hAnsiTheme="minorHAnsi" w:cstheme="minorHAnsi"/>
          <w:b/>
          <w:bCs/>
          <w:strike/>
        </w:rPr>
      </w:pPr>
      <w:r w:rsidRPr="006713F9">
        <w:rPr>
          <w:rFonts w:asciiTheme="minorHAnsi" w:hAnsiTheme="minorHAnsi" w:cstheme="minorHAnsi"/>
          <w:b/>
          <w:bCs/>
        </w:rPr>
        <w:t xml:space="preserve">Hallinnollinen taakka ei saa enää kasvaa. Verotusta on kevennettävä. </w:t>
      </w:r>
    </w:p>
    <w:p w14:paraId="58E178E7" w14:textId="77777777" w:rsidR="000F4114" w:rsidRPr="006713F9" w:rsidRDefault="000F4114" w:rsidP="000F4114">
      <w:pPr>
        <w:pStyle w:val="Luettelokappale"/>
        <w:ind w:left="284"/>
        <w:rPr>
          <w:rFonts w:asciiTheme="minorHAnsi" w:hAnsiTheme="minorHAnsi" w:cstheme="minorHAnsi"/>
        </w:rPr>
      </w:pPr>
    </w:p>
    <w:p w14:paraId="5CE80BC9" w14:textId="77777777" w:rsidR="000F4114" w:rsidRPr="006713F9" w:rsidRDefault="000F4114" w:rsidP="000F4114">
      <w:pPr>
        <w:spacing w:line="276" w:lineRule="auto"/>
        <w:ind w:firstLine="284"/>
        <w:rPr>
          <w:rFonts w:asciiTheme="minorHAnsi" w:hAnsiTheme="minorHAnsi" w:cstheme="minorHAnsi"/>
          <w:b/>
          <w:bCs/>
          <w:shd w:val="clear" w:color="auto" w:fill="FFFFFF"/>
        </w:rPr>
      </w:pPr>
      <w:r w:rsidRPr="006713F9">
        <w:rPr>
          <w:rFonts w:asciiTheme="minorHAnsi" w:hAnsiTheme="minorHAnsi" w:cstheme="minorHAnsi"/>
          <w:b/>
          <w:bCs/>
          <w:shd w:val="clear" w:color="auto" w:fill="FFFFFF"/>
        </w:rPr>
        <w:t xml:space="preserve">Tarvittavat toimenpiteet hallitusohjelmaan: </w:t>
      </w:r>
    </w:p>
    <w:p w14:paraId="4D18FE01" w14:textId="07D62B7A" w:rsidR="000F4114" w:rsidRPr="006713F9" w:rsidRDefault="000F4114" w:rsidP="000F4114">
      <w:pPr>
        <w:pStyle w:val="Luettelokappale"/>
        <w:ind w:left="284"/>
        <w:rPr>
          <w:rFonts w:asciiTheme="minorHAnsi" w:hAnsiTheme="minorHAnsi" w:cstheme="minorHAnsi"/>
        </w:rPr>
      </w:pPr>
      <w:r w:rsidRPr="006713F9">
        <w:rPr>
          <w:rFonts w:asciiTheme="minorHAnsi" w:eastAsia="Times New Roman" w:hAnsiTheme="minorHAnsi" w:cstheme="minorHAnsi"/>
        </w:rPr>
        <w:t xml:space="preserve">-  </w:t>
      </w:r>
      <w:r w:rsidRPr="006713F9">
        <w:rPr>
          <w:rFonts w:asciiTheme="minorHAnsi" w:hAnsiTheme="minorHAnsi" w:cstheme="minorHAnsi"/>
        </w:rPr>
        <w:t>Matkailumarkkinoiden epävarmuus mm. Ukrainan soda</w:t>
      </w:r>
      <w:r>
        <w:rPr>
          <w:rFonts w:asciiTheme="minorHAnsi" w:hAnsiTheme="minorHAnsi" w:cstheme="minorHAnsi"/>
        </w:rPr>
        <w:t>n</w:t>
      </w:r>
      <w:r w:rsidRPr="006713F9">
        <w:rPr>
          <w:rFonts w:asciiTheme="minorHAnsi" w:hAnsiTheme="minorHAnsi" w:cstheme="minorHAnsi"/>
        </w:rPr>
        <w:t xml:space="preserve"> jatkumisesta johtuen sekä kustannusten nousu (mm. energia, ruoka) aiheutta</w:t>
      </w:r>
      <w:r>
        <w:rPr>
          <w:rFonts w:asciiTheme="minorHAnsi" w:hAnsiTheme="minorHAnsi" w:cstheme="minorHAnsi"/>
        </w:rPr>
        <w:t>vat</w:t>
      </w:r>
      <w:r w:rsidRPr="006713F9">
        <w:rPr>
          <w:rFonts w:asciiTheme="minorHAnsi" w:hAnsiTheme="minorHAnsi" w:cstheme="minorHAnsi"/>
        </w:rPr>
        <w:t xml:space="preserve"> maaseutumatkailuyrittäjyydelle haasteita. Maaseudun matkailuyritysten taloudellista kestävyyttä ja selviämistä haastavassa markkinatilanteessa ja kustannusten nousun paineessa tulee tukea:</w:t>
      </w:r>
    </w:p>
    <w:p w14:paraId="52D539FD" w14:textId="77777777" w:rsidR="000F4114" w:rsidRPr="006713F9" w:rsidRDefault="000F4114" w:rsidP="000F4114">
      <w:pPr>
        <w:pStyle w:val="Luettelokappale"/>
        <w:ind w:left="709"/>
        <w:rPr>
          <w:rFonts w:asciiTheme="minorHAnsi" w:hAnsiTheme="minorHAnsi" w:cstheme="minorHAnsi"/>
          <w:shd w:val="clear" w:color="auto" w:fill="FFFFFF"/>
        </w:rPr>
      </w:pPr>
      <w:r w:rsidRPr="006713F9">
        <w:rPr>
          <w:rFonts w:asciiTheme="minorHAnsi" w:hAnsiTheme="minorHAnsi" w:cstheme="minorHAnsi"/>
          <w:shd w:val="clear" w:color="auto" w:fill="FFFFFF"/>
        </w:rPr>
        <w:lastRenderedPageBreak/>
        <w:t>- Matkailuyritysten kiinteistöveron vastineeksi ei saa etenkään harvaan asutuilla alueilla käytännössä mitään vastinetta.  Kiinteistövero muodostaa kohtuuttoman rasitteen ja kasvun esteen maaseutumatkailuyrityksille. Verorasitusta on kevennettävä.</w:t>
      </w:r>
    </w:p>
    <w:p w14:paraId="591E7FA4" w14:textId="1F4A8138" w:rsidR="000F4114" w:rsidRPr="006713F9" w:rsidRDefault="000F4114" w:rsidP="000F4114">
      <w:pPr>
        <w:pStyle w:val="Luettelokappale"/>
        <w:ind w:left="709"/>
        <w:rPr>
          <w:rFonts w:asciiTheme="minorHAnsi" w:eastAsia="Times New Roman" w:hAnsiTheme="minorHAnsi" w:cstheme="minorHAnsi"/>
        </w:rPr>
      </w:pPr>
      <w:r w:rsidRPr="006713F9">
        <w:rPr>
          <w:rFonts w:asciiTheme="minorHAnsi" w:hAnsiTheme="minorHAnsi" w:cstheme="minorHAnsi"/>
          <w:shd w:val="clear" w:color="auto" w:fill="FFFFFF"/>
        </w:rPr>
        <w:t xml:space="preserve">-  Kohtuuttomia kustannusnousuja varten on luotava nopeasti käyttöön otettavat tukimuodot. Maaseudun matkailuyritysten kannattavuudelle </w:t>
      </w:r>
      <w:r>
        <w:rPr>
          <w:rFonts w:asciiTheme="minorHAnsi" w:hAnsiTheme="minorHAnsi" w:cstheme="minorHAnsi"/>
          <w:shd w:val="clear" w:color="auto" w:fill="FFFFFF"/>
        </w:rPr>
        <w:t xml:space="preserve">- </w:t>
      </w:r>
      <w:r w:rsidRPr="006713F9">
        <w:rPr>
          <w:rFonts w:asciiTheme="minorHAnsi" w:hAnsiTheme="minorHAnsi" w:cstheme="minorHAnsi"/>
          <w:shd w:val="clear" w:color="auto" w:fill="FFFFFF"/>
        </w:rPr>
        <w:t xml:space="preserve">erityisesti sähkön hinnan nousu </w:t>
      </w:r>
      <w:r>
        <w:rPr>
          <w:rFonts w:asciiTheme="minorHAnsi" w:hAnsiTheme="minorHAnsi" w:cstheme="minorHAnsi"/>
          <w:shd w:val="clear" w:color="auto" w:fill="FFFFFF"/>
        </w:rPr>
        <w:t xml:space="preserve">- </w:t>
      </w:r>
      <w:r w:rsidRPr="006713F9">
        <w:rPr>
          <w:rFonts w:asciiTheme="minorHAnsi" w:hAnsiTheme="minorHAnsi" w:cstheme="minorHAnsi"/>
          <w:shd w:val="clear" w:color="auto" w:fill="FFFFFF"/>
        </w:rPr>
        <w:t>on luonut kestämättömän tilanteen.</w:t>
      </w:r>
    </w:p>
    <w:p w14:paraId="0213A387" w14:textId="07B53426" w:rsidR="000F4114" w:rsidRPr="006713F9" w:rsidRDefault="000F4114" w:rsidP="000F4114">
      <w:pPr>
        <w:pStyle w:val="Luettelokappale"/>
        <w:ind w:left="709"/>
        <w:rPr>
          <w:rFonts w:asciiTheme="minorHAnsi" w:eastAsia="Times New Roman" w:hAnsiTheme="minorHAnsi" w:cstheme="minorHAnsi"/>
        </w:rPr>
      </w:pPr>
      <w:r w:rsidRPr="006713F9">
        <w:rPr>
          <w:rFonts w:asciiTheme="minorHAnsi" w:eastAsia="Times New Roman" w:hAnsiTheme="minorHAnsi" w:cstheme="minorHAnsi"/>
        </w:rPr>
        <w:t xml:space="preserve">-  </w:t>
      </w:r>
      <w:r w:rsidRPr="006713F9">
        <w:rPr>
          <w:rFonts w:asciiTheme="minorHAnsi" w:hAnsiTheme="minorHAnsi" w:cstheme="minorHAnsi"/>
          <w:lang w:eastAsia="fi-FI"/>
        </w:rPr>
        <w:t>Alennettuj</w:t>
      </w:r>
      <w:r>
        <w:rPr>
          <w:rFonts w:asciiTheme="minorHAnsi" w:hAnsiTheme="minorHAnsi" w:cstheme="minorHAnsi"/>
          <w:lang w:eastAsia="fi-FI"/>
        </w:rPr>
        <w:t>a</w:t>
      </w:r>
      <w:r w:rsidRPr="006713F9">
        <w:rPr>
          <w:rFonts w:asciiTheme="minorHAnsi" w:hAnsiTheme="minorHAnsi" w:cstheme="minorHAnsi"/>
          <w:lang w:eastAsia="fi-FI"/>
        </w:rPr>
        <w:t xml:space="preserve"> arvonlisäverokantoja ei tule korottaa, niiden korottaminen heikentäisi sekä kotimaanmatkailun että Suome</w:t>
      </w:r>
      <w:r>
        <w:rPr>
          <w:rFonts w:asciiTheme="minorHAnsi" w:hAnsiTheme="minorHAnsi" w:cstheme="minorHAnsi"/>
          <w:lang w:eastAsia="fi-FI"/>
        </w:rPr>
        <w:t>e</w:t>
      </w:r>
      <w:r w:rsidRPr="006713F9">
        <w:rPr>
          <w:rFonts w:asciiTheme="minorHAnsi" w:hAnsiTheme="minorHAnsi" w:cstheme="minorHAnsi"/>
          <w:lang w:eastAsia="fi-FI"/>
        </w:rPr>
        <w:t>n suuntautuvan kansainvälisen matkailun kilpailukykyä.</w:t>
      </w:r>
    </w:p>
    <w:p w14:paraId="46752991" w14:textId="77777777" w:rsidR="000F4114" w:rsidRPr="006713F9" w:rsidRDefault="000F4114" w:rsidP="000F4114">
      <w:pPr>
        <w:pStyle w:val="Luettelokappale"/>
        <w:ind w:left="284"/>
        <w:rPr>
          <w:rFonts w:asciiTheme="minorHAnsi" w:eastAsia="Times New Roman" w:hAnsiTheme="minorHAnsi" w:cstheme="minorHAnsi"/>
        </w:rPr>
      </w:pPr>
      <w:r w:rsidRPr="006713F9">
        <w:rPr>
          <w:rFonts w:asciiTheme="minorHAnsi" w:eastAsia="Times New Roman" w:hAnsiTheme="minorHAnsi" w:cstheme="minorHAnsi"/>
        </w:rPr>
        <w:t xml:space="preserve">- Yksityishenkilöiden Airbnb-majoitustoiminnan velvoitteet tulee saattaa samalle viivalle yritysten majoitustoiminnan kanssa.  </w:t>
      </w:r>
    </w:p>
    <w:p w14:paraId="17C86A03" w14:textId="77777777" w:rsidR="000F4114" w:rsidRPr="006713F9" w:rsidRDefault="000F4114" w:rsidP="000F4114">
      <w:pPr>
        <w:pStyle w:val="Luettelokappale"/>
        <w:ind w:left="284"/>
        <w:rPr>
          <w:rFonts w:asciiTheme="minorHAnsi" w:eastAsia="Times New Roman" w:hAnsiTheme="minorHAnsi" w:cstheme="minorHAnsi"/>
        </w:rPr>
      </w:pPr>
    </w:p>
    <w:p w14:paraId="7E97A065" w14:textId="77777777" w:rsidR="000F4114" w:rsidRPr="006713F9" w:rsidRDefault="000F4114" w:rsidP="000F4114">
      <w:pPr>
        <w:ind w:left="426"/>
        <w:rPr>
          <w:rFonts w:asciiTheme="minorHAnsi" w:hAnsiTheme="minorHAnsi" w:cstheme="minorHAnsi"/>
        </w:rPr>
      </w:pPr>
      <w:r w:rsidRPr="006713F9">
        <w:rPr>
          <w:rFonts w:asciiTheme="minorHAnsi" w:hAnsiTheme="minorHAnsi" w:cstheme="minorHAnsi"/>
        </w:rPr>
        <w:t xml:space="preserve">Lisätiedot: </w:t>
      </w:r>
    </w:p>
    <w:p w14:paraId="19F14272" w14:textId="77777777" w:rsidR="000F4114" w:rsidRPr="006713F9" w:rsidRDefault="000F4114" w:rsidP="000F4114">
      <w:pPr>
        <w:ind w:left="426"/>
        <w:rPr>
          <w:rFonts w:asciiTheme="minorHAnsi" w:hAnsiTheme="minorHAnsi" w:cstheme="minorHAnsi"/>
        </w:rPr>
      </w:pPr>
      <w:r w:rsidRPr="006713F9">
        <w:rPr>
          <w:rFonts w:asciiTheme="minorHAnsi" w:hAnsiTheme="minorHAnsi" w:cstheme="minorHAnsi"/>
        </w:rPr>
        <w:t>Päivi Nerg, elinvoimajohtaja MTK ry, p. 0</w:t>
      </w:r>
      <w:r w:rsidRPr="006713F9">
        <w:rPr>
          <w:rFonts w:asciiTheme="minorHAnsi" w:hAnsiTheme="minorHAnsi" w:cstheme="minorHAnsi"/>
          <w:shd w:val="clear" w:color="auto" w:fill="FFFFFF"/>
        </w:rPr>
        <w:t>40 842 9810</w:t>
      </w:r>
    </w:p>
    <w:p w14:paraId="578EDDB7" w14:textId="77777777" w:rsidR="000F4114" w:rsidRPr="006713F9" w:rsidRDefault="000F4114" w:rsidP="000F4114">
      <w:pPr>
        <w:ind w:left="426"/>
        <w:rPr>
          <w:rFonts w:asciiTheme="minorHAnsi" w:hAnsiTheme="minorHAnsi" w:cstheme="minorHAnsi"/>
        </w:rPr>
      </w:pPr>
      <w:r w:rsidRPr="006713F9">
        <w:rPr>
          <w:rFonts w:asciiTheme="minorHAnsi" w:hAnsiTheme="minorHAnsi" w:cstheme="minorHAnsi"/>
        </w:rPr>
        <w:t>Saila Valkeaniemi, puheenjohtaja, Suomen Maaseutumatkailuyrittäjät ry, 050 3091660</w:t>
      </w:r>
    </w:p>
    <w:p w14:paraId="1EDC8834" w14:textId="77777777" w:rsidR="000F4114" w:rsidRPr="006713F9" w:rsidRDefault="000F4114" w:rsidP="000F4114">
      <w:pPr>
        <w:ind w:left="426"/>
        <w:rPr>
          <w:rFonts w:asciiTheme="minorHAnsi" w:hAnsiTheme="minorHAnsi" w:cstheme="minorHAnsi"/>
        </w:rPr>
      </w:pPr>
      <w:r w:rsidRPr="006713F9">
        <w:rPr>
          <w:rFonts w:asciiTheme="minorHAnsi" w:hAnsiTheme="minorHAnsi" w:cstheme="minorHAnsi"/>
        </w:rPr>
        <w:t>Kimmo Aalto, toiminnanjohtaja, Lomalaidun ry, 040 1791618</w:t>
      </w:r>
    </w:p>
    <w:p w14:paraId="0D61FAC0" w14:textId="77777777" w:rsidR="000F4114" w:rsidRPr="006713F9" w:rsidRDefault="000F4114" w:rsidP="000F4114">
      <w:pPr>
        <w:pStyle w:val="Luettelokappale"/>
        <w:ind w:left="284"/>
        <w:rPr>
          <w:rFonts w:asciiTheme="minorHAnsi" w:eastAsia="Times New Roman" w:hAnsiTheme="minorHAnsi" w:cstheme="minorHAnsi"/>
        </w:rPr>
      </w:pPr>
    </w:p>
    <w:p w14:paraId="3240DB3A" w14:textId="77777777" w:rsidR="000F4114" w:rsidRDefault="000F4114"/>
    <w:sectPr w:rsidR="000F4114" w:rsidSect="00A20A7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F7B9A"/>
    <w:multiLevelType w:val="hybridMultilevel"/>
    <w:tmpl w:val="C52A54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20F2856"/>
    <w:multiLevelType w:val="hybridMultilevel"/>
    <w:tmpl w:val="8F6ED1F2"/>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DC0244F"/>
    <w:multiLevelType w:val="hybridMultilevel"/>
    <w:tmpl w:val="0688D2AA"/>
    <w:lvl w:ilvl="0" w:tplc="09845128">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490B7EBF"/>
    <w:multiLevelType w:val="hybridMultilevel"/>
    <w:tmpl w:val="AE627930"/>
    <w:lvl w:ilvl="0" w:tplc="EC2E5DC4">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16cid:durableId="48070583">
    <w:abstractNumId w:val="3"/>
  </w:num>
  <w:num w:numId="2" w16cid:durableId="1570653845">
    <w:abstractNumId w:val="2"/>
  </w:num>
  <w:num w:numId="3" w16cid:durableId="137039656">
    <w:abstractNumId w:val="0"/>
  </w:num>
  <w:num w:numId="4" w16cid:durableId="512182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14"/>
    <w:rsid w:val="000F4114"/>
    <w:rsid w:val="0031041C"/>
    <w:rsid w:val="00837A45"/>
    <w:rsid w:val="009B1819"/>
    <w:rsid w:val="00C30835"/>
    <w:rsid w:val="00D37B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B31A5"/>
  <w15:chartTrackingRefBased/>
  <w15:docId w15:val="{558C801C-502B-42B1-B9CD-667A538D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F4114"/>
    <w:pPr>
      <w:spacing w:after="0" w:line="240" w:lineRule="auto"/>
    </w:pPr>
    <w:rPr>
      <w:rFonts w:ascii="Calibri" w:hAnsi="Calibri" w:cs="Calibr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F411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5853</Characters>
  <Application>Microsoft Office Word</Application>
  <DocSecurity>0</DocSecurity>
  <Lines>48</Lines>
  <Paragraphs>13</Paragraphs>
  <ScaleCrop>false</ScaleCrop>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Stormbom Kaija</dc:creator>
  <cp:keywords/>
  <dc:description/>
  <cp:lastModifiedBy>Stormbom Kaija</cp:lastModifiedBy>
  <cp:revision>2</cp:revision>
  <dcterms:created xsi:type="dcterms:W3CDTF">2023-02-16T06:16:00Z</dcterms:created>
  <dcterms:modified xsi:type="dcterms:W3CDTF">2023-02-16T06:16:00Z</dcterms:modified>
</cp:coreProperties>
</file>