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D974F" w14:textId="77777777" w:rsidR="00AC1202" w:rsidRDefault="00AC1202" w:rsidP="00024DAD">
      <w:pPr>
        <w:rPr>
          <w:sz w:val="28"/>
          <w:szCs w:val="28"/>
        </w:rPr>
      </w:pPr>
      <w:r w:rsidRPr="00AC1202">
        <w:rPr>
          <w:sz w:val="28"/>
          <w:szCs w:val="28"/>
        </w:rPr>
        <w:t>Yhteenveto majoitus- ja ohjelmapalveluyrityksille suunnatusta Timanttiset aktiviteetit -hankkeen kyselystä</w:t>
      </w:r>
    </w:p>
    <w:p w14:paraId="0A923EF6" w14:textId="7672387A" w:rsidR="00024DAD" w:rsidRPr="00DF11C3" w:rsidRDefault="00024DAD" w:rsidP="00024DAD">
      <w:r w:rsidRPr="00DF11C3">
        <w:t>Kyse</w:t>
      </w:r>
      <w:r w:rsidR="00CF0B0E" w:rsidRPr="00DF11C3">
        <w:t>l</w:t>
      </w:r>
      <w:r w:rsidRPr="00DF11C3">
        <w:t xml:space="preserve">yyn vastasi </w:t>
      </w:r>
      <w:r w:rsidR="00586C7C" w:rsidRPr="00DF11C3">
        <w:t>120</w:t>
      </w:r>
      <w:r w:rsidR="00CF0B0E" w:rsidRPr="00DF11C3">
        <w:t xml:space="preserve"> </w:t>
      </w:r>
      <w:r w:rsidRPr="00DF11C3">
        <w:t>ohjelmapalveluyrity</w:t>
      </w:r>
      <w:r w:rsidR="00CF0B0E" w:rsidRPr="00DF11C3">
        <w:t>stä</w:t>
      </w:r>
      <w:r w:rsidRPr="00DF11C3">
        <w:t xml:space="preserve"> </w:t>
      </w:r>
      <w:r w:rsidR="00706E2E" w:rsidRPr="00DF11C3">
        <w:t>Uu</w:t>
      </w:r>
      <w:r w:rsidR="0002488F" w:rsidRPr="00DF11C3">
        <w:t>denmaan</w:t>
      </w:r>
      <w:r w:rsidR="00706E2E" w:rsidRPr="00DF11C3">
        <w:t>, Päijät-Häme</w:t>
      </w:r>
      <w:r w:rsidR="00706E2E" w:rsidRPr="00DF11C3">
        <w:t>en</w:t>
      </w:r>
      <w:r w:rsidR="00706E2E" w:rsidRPr="00DF11C3">
        <w:t>, Kanta-Häme</w:t>
      </w:r>
      <w:r w:rsidR="00706E2E" w:rsidRPr="00DF11C3">
        <w:t>en</w:t>
      </w:r>
      <w:r w:rsidR="00706E2E" w:rsidRPr="00DF11C3">
        <w:t xml:space="preserve"> ja Pirkanmaa</w:t>
      </w:r>
      <w:r w:rsidR="00706E2E" w:rsidRPr="00DF11C3">
        <w:t xml:space="preserve">n </w:t>
      </w:r>
      <w:r w:rsidRPr="00DF11C3">
        <w:t>hankealue</w:t>
      </w:r>
      <w:r w:rsidR="00706E2E" w:rsidRPr="00DF11C3">
        <w:t>ilta</w:t>
      </w:r>
      <w:r w:rsidR="00E973E2" w:rsidRPr="00DF11C3">
        <w:t xml:space="preserve">. </w:t>
      </w:r>
    </w:p>
    <w:p w14:paraId="74877CF6" w14:textId="77777777" w:rsidR="00E242AB" w:rsidRPr="00DF11C3" w:rsidRDefault="00024DAD" w:rsidP="00024DAD">
      <w:r w:rsidRPr="00DF11C3">
        <w:t>Timanttiset aktiviteetit osana maaseutumatkailuyritysten kasvupolkua on Etelä-Suomen neljän maakunnan alueella toteutettava hanke, jonka tavoitteena on kehittää maaseutumatkailun palvelutarjontaa, verkostoitumista ja monipuolistaa maaseudun taloutta. Tavoitteena on yhteistyön ja digitalisaation kautta löytää uusia ratkaisuja maaseutumatkailuyritysten palvelutarjontaan. Pääpaino kehittämisessä on luoda uusia</w:t>
      </w:r>
      <w:r w:rsidR="001C73CC" w:rsidRPr="00DF11C3">
        <w:t>,</w:t>
      </w:r>
      <w:r w:rsidRPr="00DF11C3">
        <w:t xml:space="preserve"> kestävästi tuotettuja luontopohjaisia matkailupalveluita. </w:t>
      </w:r>
    </w:p>
    <w:p w14:paraId="27860B3B" w14:textId="0C85652F" w:rsidR="00024DAD" w:rsidRPr="00DF11C3" w:rsidRDefault="00024DAD" w:rsidP="00024DAD">
      <w:r w:rsidRPr="00DF11C3">
        <w:t xml:space="preserve">Hanke edistää uusien luontoon perustuvien, ympärivuotisten matkailupalvelujen kehittämistä, jotka vastaavat kasvavaan kiinnostukseen hyvinvointiaktiviteeteista ja luontoelämyksistä. Hankkeen päätoteuttajana toimii Lomalaidun ry ja osatoteuttaja Pro </w:t>
      </w:r>
      <w:proofErr w:type="spellStart"/>
      <w:r w:rsidRPr="00DF11C3">
        <w:t>Agria</w:t>
      </w:r>
      <w:proofErr w:type="spellEnd"/>
      <w:r w:rsidRPr="00DF11C3">
        <w:t>/Maa- ja kotitalousnaiset Etelä-Suomi.</w:t>
      </w:r>
      <w:r w:rsidRPr="00DF11C3">
        <w:br/>
      </w:r>
      <w:r w:rsidRPr="00DF11C3">
        <w:br/>
        <w:t>Timanttiset aktiviteetit -hankkeen alkukartoitus majoitus- ja ohjelmapalveluyrittäjille tehtiin lokakuussa 2024 ja se tarkastelee yritysten tarjontaa, liiketoimintaa, verkostoitumista ja kehitystarpeita. Seuraavassa tiivistetty yhteenveto pääkohdista ja johtopäätöksistä:</w:t>
      </w:r>
    </w:p>
    <w:p w14:paraId="5C69A22F" w14:textId="476CF547" w:rsidR="00024DAD" w:rsidRPr="00DF11C3" w:rsidRDefault="00024DAD" w:rsidP="00024DAD">
      <w:pPr>
        <w:rPr>
          <w:b/>
          <w:bCs/>
        </w:rPr>
      </w:pPr>
      <w:r w:rsidRPr="00DF11C3">
        <w:rPr>
          <w:b/>
          <w:bCs/>
        </w:rPr>
        <w:t>Tämän</w:t>
      </w:r>
      <w:r w:rsidR="00DA320E" w:rsidRPr="00DF11C3">
        <w:rPr>
          <w:b/>
          <w:bCs/>
        </w:rPr>
        <w:t>hetkinen</w:t>
      </w:r>
      <w:r w:rsidRPr="00DF11C3">
        <w:rPr>
          <w:b/>
          <w:bCs/>
        </w:rPr>
        <w:t xml:space="preserve"> tilanne:</w:t>
      </w:r>
    </w:p>
    <w:p w14:paraId="5B7FD76A" w14:textId="13CD6D32" w:rsidR="00024DAD" w:rsidRPr="00DF11C3" w:rsidRDefault="00024DAD" w:rsidP="00024DAD">
      <w:r w:rsidRPr="00DF11C3">
        <w:t>Suosituimmat maaseutumatkailuyritysten tarjoamat palvelut ovat mökkimajoitus (60 %), huonemajoitus (48 %), juhla- ja kokouspalvelut sekä erilaiset aktiviteetit, kuten ratsastus, kalastus, saunapalvelut ja luontoelämykset. Myös ravintolapalvelut ovat yleisiä (26 % vastaajista)</w:t>
      </w:r>
      <w:r w:rsidR="00B23FDF" w:rsidRPr="00DF11C3">
        <w:t>.</w:t>
      </w:r>
    </w:p>
    <w:p w14:paraId="5277DE64" w14:textId="55CECA02" w:rsidR="00024DAD" w:rsidRPr="00DF11C3" w:rsidRDefault="00024DAD" w:rsidP="00024DAD">
      <w:r w:rsidRPr="00DF11C3">
        <w:t>Yli kolmasosan (38 %) yrity</w:t>
      </w:r>
      <w:r w:rsidR="00AC6DA3" w:rsidRPr="00DF11C3">
        <w:t>ksistä</w:t>
      </w:r>
      <w:r w:rsidRPr="00DF11C3">
        <w:t xml:space="preserve"> liikevaihto on alle 50 000 euroa, ja vain pieni osa (10 %) yltää yli 300 000 euron vuosituloihin. Tämä indikoi paikallisten yritysten taloudellista keskisuurta tai pientä toimintatasoa.</w:t>
      </w:r>
    </w:p>
    <w:p w14:paraId="5B9B76D9" w14:textId="77777777" w:rsidR="00024DAD" w:rsidRPr="00DF11C3" w:rsidRDefault="00024DAD" w:rsidP="00024DAD">
      <w:r w:rsidRPr="00DF11C3">
        <w:t>Yrittäjistä 60 % tekee yhteistyötä muiden paikallisten toimijoiden kanssa. Verkostoituminen tapahtuu esimerkiksi paikallisten pitopalveluiden, luonto-osuuskuntien ja muiden matkailuyritysten kanssa.</w:t>
      </w:r>
    </w:p>
    <w:p w14:paraId="762B3879" w14:textId="07F96384" w:rsidR="00024DAD" w:rsidRPr="00DF11C3" w:rsidRDefault="00024DAD" w:rsidP="00024DAD">
      <w:r w:rsidRPr="00DF11C3">
        <w:t>Suurin osa yrittäjistä hyödyntää somekanavia ja omia verkkosivujaan markkinointiin. Myös yhteismarkkinointi esimerkiksi alueellisten matkailuhankkeiden kautta on yleistä. Kansainvälisiä matkailijoita on vähintään 10 % asiakaskunnasta 45 %</w:t>
      </w:r>
      <w:r w:rsidR="005379D1" w:rsidRPr="00DF11C3">
        <w:t>:lla</w:t>
      </w:r>
      <w:r w:rsidRPr="00DF11C3">
        <w:t xml:space="preserve"> yrityksistä, mikä osoittaa maltillista ulkomaanmatkailun roolia maaseutumatkailuyritysten asiakaskunnassa.</w:t>
      </w:r>
    </w:p>
    <w:p w14:paraId="5B1C19DD" w14:textId="77777777" w:rsidR="005379D1" w:rsidRPr="00DF11C3" w:rsidRDefault="005379D1" w:rsidP="00024DAD">
      <w:pPr>
        <w:rPr>
          <w:b/>
          <w:bCs/>
        </w:rPr>
      </w:pPr>
      <w:r w:rsidRPr="00DF11C3">
        <w:rPr>
          <w:b/>
          <w:bCs/>
        </w:rPr>
        <w:t>Kehitystoiveet:</w:t>
      </w:r>
    </w:p>
    <w:p w14:paraId="0A7F0232" w14:textId="3A0A6D06" w:rsidR="00024DAD" w:rsidRPr="00DF11C3" w:rsidRDefault="00024DAD" w:rsidP="00024DAD">
      <w:r w:rsidRPr="00DF11C3">
        <w:t xml:space="preserve">Yritykset haluaisivat kehittää erityisesti luontoon ja hyvinvointiin liittyviä aktiviteetteja, kuten retkeilyä, joogaa, saunapalveluja ja kulttuurikierroksia. Uusina luontopohjaisina </w:t>
      </w:r>
      <w:r w:rsidRPr="00DF11C3">
        <w:lastRenderedPageBreak/>
        <w:t>tulevaisuuden palveluina tuotiin esille erityisesti hyvinvointi- ja luontoretket</w:t>
      </w:r>
      <w:r w:rsidR="00DA320E" w:rsidRPr="00DF11C3">
        <w:t>,</w:t>
      </w:r>
      <w:r w:rsidRPr="00DF11C3">
        <w:t xml:space="preserve"> kuten Metsämieli-retket ja hiljaisuuteen perustuvat rentoutusretket. Monille yrityksille aktiviteettien kehittäminen ja tuotteistaminen on jo nyt merkittävä vetovoimatekijä asiakkaiden houkuttelemiseksi.</w:t>
      </w:r>
    </w:p>
    <w:p w14:paraId="4583FF6C" w14:textId="77777777" w:rsidR="00024DAD" w:rsidRPr="00DF11C3" w:rsidRDefault="00024DAD" w:rsidP="00024DAD">
      <w:pPr>
        <w:rPr>
          <w:b/>
          <w:bCs/>
        </w:rPr>
      </w:pPr>
      <w:r w:rsidRPr="00DF11C3">
        <w:rPr>
          <w:b/>
          <w:bCs/>
        </w:rPr>
        <w:t xml:space="preserve"> Johtopäätökset:</w:t>
      </w:r>
    </w:p>
    <w:p w14:paraId="73EAA21B" w14:textId="77777777" w:rsidR="00024DAD" w:rsidRPr="00DF11C3" w:rsidRDefault="00024DAD" w:rsidP="00024DAD">
      <w:r w:rsidRPr="00DF11C3">
        <w:t>Aktiviteettien tarjonta on matkailuyrittäjille merkittävä vetovoimatekijä, joka auttaa pidentämään viipymiä ja monipuolistamaan matkailukohteiden houkuttelevuutta, myös ulkomaanmatkailijoiden näkökulmasta.</w:t>
      </w:r>
    </w:p>
    <w:p w14:paraId="0B59D7C7" w14:textId="77777777" w:rsidR="00024DAD" w:rsidRPr="00DF11C3" w:rsidRDefault="00024DAD" w:rsidP="00024DAD">
      <w:r w:rsidRPr="00DF11C3">
        <w:t>Tärkeitä kehittämisalueita yritysten mukaan ovat hinnoittelu, palvelumuotoilu, markkinointi ja palveluiden turvallisuus.</w:t>
      </w:r>
    </w:p>
    <w:p w14:paraId="10B7AB69" w14:textId="77777777" w:rsidR="00024DAD" w:rsidRPr="00DF11C3" w:rsidRDefault="00024DAD" w:rsidP="00024DAD">
      <w:r w:rsidRPr="00DF11C3">
        <w:t>Paikallisten toimijoiden yhteistyö on ensiarvoisen tärkeää palvelutarjonnan laajentamisessa ja matkailijoiden tarpeisiin vastaamisessa.</w:t>
      </w:r>
    </w:p>
    <w:p w14:paraId="7137A4DF" w14:textId="77777777" w:rsidR="00024DAD" w:rsidRPr="00DF11C3" w:rsidRDefault="00024DAD" w:rsidP="00024DAD">
      <w:r w:rsidRPr="00DF11C3">
        <w:t>Hankkeen laatiman kyselyn perusteella on selvää, että matkailuyritykset arvostavat aktiviteetteja osana elämystarjontaansa ja ovat valmiita kehittämään niitä edelleen yhdessä muiden toimijoiden kanssa houkuttelevamman matkailukokemuksen luomiseksi.</w:t>
      </w:r>
    </w:p>
    <w:p w14:paraId="7D118F15" w14:textId="77777777" w:rsidR="00B17360" w:rsidRDefault="00024DAD" w:rsidP="00024DAD">
      <w:pPr>
        <w:rPr>
          <w:b/>
          <w:bCs/>
        </w:rPr>
      </w:pPr>
      <w:r w:rsidRPr="00DF11C3">
        <w:rPr>
          <w:b/>
          <w:bCs/>
        </w:rPr>
        <w:t>Ohjelmapalveluyrityksille suunnatun kyselyn yhteenve</w:t>
      </w:r>
      <w:r w:rsidR="00B17360">
        <w:rPr>
          <w:b/>
          <w:bCs/>
        </w:rPr>
        <w:t>to</w:t>
      </w:r>
    </w:p>
    <w:p w14:paraId="484828DF" w14:textId="4CF48CA4" w:rsidR="00024DAD" w:rsidRPr="00DF11C3" w:rsidRDefault="00B17360" w:rsidP="00024DAD">
      <w:pPr>
        <w:rPr>
          <w:b/>
          <w:bCs/>
        </w:rPr>
      </w:pPr>
      <w:r>
        <w:rPr>
          <w:b/>
          <w:bCs/>
        </w:rPr>
        <w:t>P</w:t>
      </w:r>
      <w:r w:rsidR="00024DAD" w:rsidRPr="00DF11C3">
        <w:rPr>
          <w:b/>
          <w:bCs/>
        </w:rPr>
        <w:t>äälöydökset:</w:t>
      </w:r>
    </w:p>
    <w:p w14:paraId="1354DDDD" w14:textId="1674FAE2" w:rsidR="00024DAD" w:rsidRPr="00DF11C3" w:rsidRDefault="00024DAD" w:rsidP="00024DAD">
      <w:pPr>
        <w:numPr>
          <w:ilvl w:val="0"/>
          <w:numId w:val="1"/>
        </w:numPr>
      </w:pPr>
      <w:r w:rsidRPr="00DF11C3">
        <w:rPr>
          <w:b/>
          <w:bCs/>
        </w:rPr>
        <w:t>Tarjontapalvelut</w:t>
      </w:r>
      <w:r w:rsidRPr="00DF11C3">
        <w:t>: Ohjelmapalveluyrityksillä on vahva keskittyminen opastettuihin luontoretkiin (70 %), sauna- ja mielen hyvinvointipalveluihin (67 %) sekä ruokailuelämyksiin, kuten eräkokkaukseen (41 %). Vesiohjelmapalvelut ja seikkailuelämykset, kuten melonta ja pakopelit, ovat myös suosittuja (37 %). Monilla on lisänä palveluita, kuten musiikkipainotteisia rentoutusharjoituksia ja taidekursseja luonnossa</w:t>
      </w:r>
      <w:r w:rsidR="00A5789B" w:rsidRPr="00DF11C3">
        <w:t xml:space="preserve">. </w:t>
      </w:r>
    </w:p>
    <w:p w14:paraId="39D01B83" w14:textId="77777777" w:rsidR="00024DAD" w:rsidRPr="00DF11C3" w:rsidRDefault="00024DAD" w:rsidP="00024DAD">
      <w:pPr>
        <w:numPr>
          <w:ilvl w:val="0"/>
          <w:numId w:val="1"/>
        </w:numPr>
      </w:pPr>
      <w:r w:rsidRPr="00DF11C3">
        <w:rPr>
          <w:b/>
          <w:bCs/>
        </w:rPr>
        <w:t>Liikevaihto</w:t>
      </w:r>
      <w:r w:rsidRPr="00DF11C3">
        <w:t>: Yritysten vuotuinen liikevaihto on usein pieni; 70 % ilmoitti tulonsa jäävän alle 50 000 euron. Yli miljoonan euron liikevaihtoa saavutti 7 % vastanneista, mikä korostaa alalle ominaista pienten toimijoiden osuutta.</w:t>
      </w:r>
    </w:p>
    <w:p w14:paraId="7FBC3B37" w14:textId="77777777" w:rsidR="00024DAD" w:rsidRPr="00DF11C3" w:rsidRDefault="00024DAD" w:rsidP="00024DAD">
      <w:pPr>
        <w:numPr>
          <w:ilvl w:val="0"/>
          <w:numId w:val="1"/>
        </w:numPr>
      </w:pPr>
      <w:r w:rsidRPr="00DF11C3">
        <w:rPr>
          <w:b/>
          <w:bCs/>
        </w:rPr>
        <w:t>Verkostoituminen ja yhteistyö</w:t>
      </w:r>
      <w:r w:rsidRPr="00DF11C3">
        <w:t>: Lähes 78 % tekee yhteistyötä majoitus- ja ravintolayritysten tai Metsähallituksen kaltaisten organisaatioiden kanssa, ja erityisesti kokonaispakettien rakentamista toivotaan lisää.</w:t>
      </w:r>
    </w:p>
    <w:p w14:paraId="7338A9E2" w14:textId="77777777" w:rsidR="00024DAD" w:rsidRPr="00DF11C3" w:rsidRDefault="00024DAD" w:rsidP="00024DAD">
      <w:pPr>
        <w:numPr>
          <w:ilvl w:val="0"/>
          <w:numId w:val="1"/>
        </w:numPr>
      </w:pPr>
      <w:r w:rsidRPr="00DF11C3">
        <w:rPr>
          <w:b/>
          <w:bCs/>
        </w:rPr>
        <w:t>Markkinointikanavat</w:t>
      </w:r>
      <w:r w:rsidRPr="00DF11C3">
        <w:t>: Ohjelmapalveluyritykset hyödyntävät ahkerasti some-kanavia (85 %) ja omia verkkosivuja (89 %) aktiviteettien markkinoinnissa. Jotkut toimivat myös matkanjärjestäjien kanssa tai hyödyntävät online-myyntikanavia, mutta markkinointi nähtiin kehityskohteena.</w:t>
      </w:r>
    </w:p>
    <w:p w14:paraId="5FDA3B82" w14:textId="77777777" w:rsidR="00024DAD" w:rsidRPr="00DF11C3" w:rsidRDefault="00024DAD" w:rsidP="00024DAD">
      <w:pPr>
        <w:numPr>
          <w:ilvl w:val="0"/>
          <w:numId w:val="1"/>
        </w:numPr>
      </w:pPr>
      <w:r w:rsidRPr="00DF11C3">
        <w:rPr>
          <w:b/>
          <w:bCs/>
        </w:rPr>
        <w:t>Kehitystoiveet</w:t>
      </w:r>
      <w:r w:rsidRPr="00DF11C3">
        <w:t xml:space="preserve">: Uusina luontopohjaisina palveluina toivottiin erityisesti hyvinvointi- ja luontoretkiä (53–65 %), kuten Metsämieli-retkiä ja hiljaisuuteen perustuvia </w:t>
      </w:r>
      <w:r w:rsidRPr="00DF11C3">
        <w:lastRenderedPageBreak/>
        <w:t>rentoutusretkiä. Monet ohjelmapalveluyritykset tähtäävät myös kansainvälisille markkinoille, ja yhteistyötä majoitustoimijoiden kanssa pidettiin tärkeänä kansainvälisten asiakkaiden houkuttelemiseksi</w:t>
      </w:r>
      <w:r w:rsidRPr="00DF11C3">
        <w:rPr>
          <w:rFonts w:ascii="Arial" w:hAnsi="Arial" w:cs="Arial"/>
        </w:rPr>
        <w:t>​</w:t>
      </w:r>
      <w:r w:rsidRPr="00DF11C3">
        <w:t>.</w:t>
      </w:r>
    </w:p>
    <w:p w14:paraId="5229E688" w14:textId="77777777" w:rsidR="00024DAD" w:rsidRPr="00DF11C3" w:rsidRDefault="00024DAD" w:rsidP="00024DAD">
      <w:pPr>
        <w:rPr>
          <w:b/>
          <w:bCs/>
        </w:rPr>
      </w:pPr>
      <w:r w:rsidRPr="00DF11C3">
        <w:rPr>
          <w:b/>
          <w:bCs/>
        </w:rPr>
        <w:t>Yhteiset johtopäätökset molemmista kyselyistä:</w:t>
      </w:r>
    </w:p>
    <w:p w14:paraId="2C7DD65C" w14:textId="77777777" w:rsidR="00024DAD" w:rsidRPr="00DF11C3" w:rsidRDefault="00024DAD" w:rsidP="00024DAD">
      <w:pPr>
        <w:numPr>
          <w:ilvl w:val="0"/>
          <w:numId w:val="2"/>
        </w:numPr>
      </w:pPr>
      <w:r w:rsidRPr="00DF11C3">
        <w:rPr>
          <w:b/>
          <w:bCs/>
        </w:rPr>
        <w:t>Luontopohjaiset ja hyvinvointipalvelut</w:t>
      </w:r>
      <w:r w:rsidRPr="00DF11C3">
        <w:t xml:space="preserve"> ovat molemmille yritystyypeille merkittävä vetovoimatekijä. Sekä majoitus- että ohjelmapalveluyrittäjät haluavat kehittää luonto- ja saunapohjaisia hyvinvointielämyksiä, joiden suosio on kasvanut erityisesti kotimaisten ja kansainvälisten asiakkaiden keskuudessa.</w:t>
      </w:r>
    </w:p>
    <w:p w14:paraId="729550EC" w14:textId="77C918A8" w:rsidR="00024DAD" w:rsidRPr="00DF11C3" w:rsidRDefault="00024DAD" w:rsidP="00024DAD">
      <w:pPr>
        <w:numPr>
          <w:ilvl w:val="0"/>
          <w:numId w:val="2"/>
        </w:numPr>
      </w:pPr>
      <w:r w:rsidRPr="00DF11C3">
        <w:rPr>
          <w:b/>
          <w:bCs/>
        </w:rPr>
        <w:t>Yhteistyön tarve ja merkitys</w:t>
      </w:r>
      <w:r w:rsidRPr="00DF11C3">
        <w:t xml:space="preserve"> korostuu kummassakin kyselyssä. Yhteistyö majoitus- </w:t>
      </w:r>
      <w:r w:rsidR="00542E16" w:rsidRPr="00DF11C3">
        <w:t>ja</w:t>
      </w:r>
      <w:r w:rsidRPr="00DF11C3">
        <w:t xml:space="preserve"> ohjelmapalveluiden välillä nähdään hyödyllisenä kokonaisvaltaisten matkailupakettien luomiseksi, mikä lisäisi asiakkaiden viipymää ja kohteen houkuttelevuutta. Toimiva verkostoituminen parantaisi myös molempien toimialojen resurssien käyttöä ja palvelutarjontaa.</w:t>
      </w:r>
    </w:p>
    <w:p w14:paraId="654E7534" w14:textId="0243C607" w:rsidR="00024DAD" w:rsidRPr="00DF11C3" w:rsidRDefault="00024DAD" w:rsidP="00024DAD">
      <w:pPr>
        <w:numPr>
          <w:ilvl w:val="0"/>
          <w:numId w:val="2"/>
        </w:numPr>
      </w:pPr>
      <w:r w:rsidRPr="00DF11C3">
        <w:rPr>
          <w:b/>
          <w:bCs/>
        </w:rPr>
        <w:t>Kehitystarpeet markkinoinnissa ja tuotteistamisessa</w:t>
      </w:r>
      <w:r w:rsidRPr="00DF11C3">
        <w:t>: Molemmat yritysryhmät näkevät markkinoinnin ja palvelumuotoilun tärkeinä kehitysalueina. Molemmissa kyselyissä vastaajat toivoivat konkreettisia toimenpiteitä näkyvyyden lisäämiseksi ja tuotteiden kansainvälistämiseksi. Alueellisista somekanavista, verkkosivuista ja suoraan kohdistetuista markkinointiviesteistä pidettiin erityisesti.</w:t>
      </w:r>
    </w:p>
    <w:p w14:paraId="0DF33551" w14:textId="2C03BC5C" w:rsidR="00024DAD" w:rsidRPr="00DF11C3" w:rsidRDefault="00024DAD" w:rsidP="00024DAD">
      <w:pPr>
        <w:numPr>
          <w:ilvl w:val="0"/>
          <w:numId w:val="2"/>
        </w:numPr>
      </w:pPr>
      <w:r w:rsidRPr="00DF11C3">
        <w:rPr>
          <w:b/>
          <w:bCs/>
        </w:rPr>
        <w:t>Kansainvälisten asiakkaiden mahdollisuudet</w:t>
      </w:r>
      <w:r w:rsidRPr="00DF11C3">
        <w:t xml:space="preserve">: Kansainvälisten matkailijoiden rooli on molemmille ryhmille melko vähäinen, mutta halukkuutta kehittää </w:t>
      </w:r>
      <w:r w:rsidR="00B752BE" w:rsidRPr="00DF11C3">
        <w:t xml:space="preserve">heille </w:t>
      </w:r>
      <w:r w:rsidRPr="00DF11C3">
        <w:t>palveluja löytyy. Yhteistyön lisääminen kansainvälisten matkanjärjestäjien kanssa voisi tarjota uusia kasvumahdollisuuksia.</w:t>
      </w:r>
    </w:p>
    <w:p w14:paraId="46512DB5" w14:textId="77777777" w:rsidR="00024DAD" w:rsidRPr="00DF11C3" w:rsidRDefault="00024DAD" w:rsidP="00024DAD">
      <w:pPr>
        <w:numPr>
          <w:ilvl w:val="0"/>
          <w:numId w:val="2"/>
        </w:numPr>
      </w:pPr>
      <w:r w:rsidRPr="00DF11C3">
        <w:rPr>
          <w:b/>
          <w:bCs/>
        </w:rPr>
        <w:t>Hinnoittelun, vastuullisuuden ja turvallisuuden kehittäminen</w:t>
      </w:r>
      <w:r w:rsidRPr="00DF11C3">
        <w:t xml:space="preserve"> ovat kummallekin sektorille olennaisia osa-alueita. Nämä tekijät nähdään palveluiden kannattavuuden ja pitkäjänteisen kehittämisen keskiössä, ja erityisesti vastuullisuus on tärkeää luontopohjaisissa palveluissa.</w:t>
      </w:r>
    </w:p>
    <w:p w14:paraId="335344F5" w14:textId="77777777" w:rsidR="00024DAD" w:rsidRPr="00DF11C3" w:rsidRDefault="00024DAD" w:rsidP="00024DAD">
      <w:r w:rsidRPr="00DF11C3">
        <w:t>Nämä johtopäätökset osoittavat, että yhteistyön ja kohdennetun markkinoinnin kautta paikalliset matkailuyrittäjät voisivat parantaa vetovoimaisuuttaan ja tarjota kattavampia, erityisesti luontoon perustuvia matkailuelämyksiä.</w:t>
      </w:r>
    </w:p>
    <w:p w14:paraId="14E8B52D" w14:textId="77777777" w:rsidR="003B5692" w:rsidRPr="00DF11C3" w:rsidRDefault="00024DAD" w:rsidP="00024DAD">
      <w:r w:rsidRPr="00DF11C3">
        <w:t xml:space="preserve">Timanttiset aktiviteetit </w:t>
      </w:r>
      <w:r w:rsidR="00CD6DEB" w:rsidRPr="00DF11C3">
        <w:t>-</w:t>
      </w:r>
      <w:r w:rsidRPr="00DF11C3">
        <w:t>hanke järjestää valmennuksia, työpajoja</w:t>
      </w:r>
      <w:r w:rsidR="00CD6DEB" w:rsidRPr="00DF11C3">
        <w:t xml:space="preserve"> </w:t>
      </w:r>
      <w:r w:rsidR="003B5692" w:rsidRPr="00DF11C3">
        <w:t xml:space="preserve">sekä </w:t>
      </w:r>
      <w:r w:rsidRPr="00DF11C3">
        <w:t xml:space="preserve"> tutustumiskäyntejä maaseudun majoitus- ja ohjelmapalveluyrityksille. Luvassa on myös opintomatka</w:t>
      </w:r>
      <w:r w:rsidR="003B5692" w:rsidRPr="00DF11C3">
        <w:t xml:space="preserve"> ulkomaille</w:t>
      </w:r>
      <w:r w:rsidRPr="00DF11C3">
        <w:t>.</w:t>
      </w:r>
      <w:r w:rsidRPr="00DF11C3">
        <w:br/>
      </w:r>
    </w:p>
    <w:p w14:paraId="1C893A6E" w14:textId="0D79CE36" w:rsidR="00024DAD" w:rsidRPr="00DF11C3" w:rsidRDefault="00024DAD" w:rsidP="00024DAD">
      <w:r w:rsidRPr="00DF11C3">
        <w:t xml:space="preserve">Hankkeen keskiössä on myös uusien luontopohjaisten aktiviteettien pilotointi ja toiveena rakentaa toimiva yhteistyöverkosto, joka pystyy jatkamaan toimintaa hankkeen päättyessä vuonna 2026. </w:t>
      </w:r>
    </w:p>
    <w:p w14:paraId="5793561E" w14:textId="77777777" w:rsidR="00024DAD" w:rsidRPr="00DF11C3" w:rsidRDefault="00024DAD" w:rsidP="00024DAD"/>
    <w:p w14:paraId="7AE62476" w14:textId="77777777" w:rsidR="00AD7D76" w:rsidRPr="00DF11C3" w:rsidRDefault="00AD7D76"/>
    <w:sectPr w:rsidR="00AD7D76" w:rsidRPr="00DF11C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42370"/>
    <w:multiLevelType w:val="multilevel"/>
    <w:tmpl w:val="66EAA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ED2681"/>
    <w:multiLevelType w:val="multilevel"/>
    <w:tmpl w:val="A72CE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1515053">
    <w:abstractNumId w:val="0"/>
  </w:num>
  <w:num w:numId="2" w16cid:durableId="146632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DAD"/>
    <w:rsid w:val="0002488F"/>
    <w:rsid w:val="00024DAD"/>
    <w:rsid w:val="000D0D20"/>
    <w:rsid w:val="001C73CC"/>
    <w:rsid w:val="002B61F7"/>
    <w:rsid w:val="00382C8F"/>
    <w:rsid w:val="003B5692"/>
    <w:rsid w:val="003F7CEF"/>
    <w:rsid w:val="005379D1"/>
    <w:rsid w:val="00542E16"/>
    <w:rsid w:val="00586C7C"/>
    <w:rsid w:val="00645F55"/>
    <w:rsid w:val="00672453"/>
    <w:rsid w:val="00706E2E"/>
    <w:rsid w:val="009717B1"/>
    <w:rsid w:val="0097639E"/>
    <w:rsid w:val="009B792F"/>
    <w:rsid w:val="00A46D1A"/>
    <w:rsid w:val="00A5789B"/>
    <w:rsid w:val="00AC1202"/>
    <w:rsid w:val="00AC6DA3"/>
    <w:rsid w:val="00AD7D76"/>
    <w:rsid w:val="00B16958"/>
    <w:rsid w:val="00B17360"/>
    <w:rsid w:val="00B23FDF"/>
    <w:rsid w:val="00B752BE"/>
    <w:rsid w:val="00CD556B"/>
    <w:rsid w:val="00CD6DEB"/>
    <w:rsid w:val="00CF0B0E"/>
    <w:rsid w:val="00DA320E"/>
    <w:rsid w:val="00DF11C3"/>
    <w:rsid w:val="00E242AB"/>
    <w:rsid w:val="00E40823"/>
    <w:rsid w:val="00E973E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D055"/>
  <w15:chartTrackingRefBased/>
  <w15:docId w15:val="{87E3C0C0-6886-4197-B7C5-BF6A64CA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24DAD"/>
    <w:pPr>
      <w:spacing w:line="278" w:lineRule="auto"/>
    </w:pPr>
    <w:rPr>
      <w:sz w:val="24"/>
      <w:szCs w:val="24"/>
    </w:rPr>
  </w:style>
  <w:style w:type="paragraph" w:styleId="Otsikko1">
    <w:name w:val="heading 1"/>
    <w:basedOn w:val="Normaali"/>
    <w:next w:val="Normaali"/>
    <w:link w:val="Otsikko1Char"/>
    <w:uiPriority w:val="9"/>
    <w:qFormat/>
    <w:rsid w:val="00024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024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024DAD"/>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024DAD"/>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024DAD"/>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024DAD"/>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024DAD"/>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024DAD"/>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024DAD"/>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24DAD"/>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024DAD"/>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024DAD"/>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024DAD"/>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024DAD"/>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024DAD"/>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024DAD"/>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024DAD"/>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024DAD"/>
    <w:rPr>
      <w:rFonts w:eastAsiaTheme="majorEastAsia" w:cstheme="majorBidi"/>
      <w:color w:val="272727" w:themeColor="text1" w:themeTint="D8"/>
    </w:rPr>
  </w:style>
  <w:style w:type="paragraph" w:styleId="Otsikko">
    <w:name w:val="Title"/>
    <w:basedOn w:val="Normaali"/>
    <w:next w:val="Normaali"/>
    <w:link w:val="OtsikkoChar"/>
    <w:uiPriority w:val="10"/>
    <w:qFormat/>
    <w:rsid w:val="00024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24DAD"/>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024DAD"/>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024DA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024DAD"/>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024DAD"/>
    <w:rPr>
      <w:i/>
      <w:iCs/>
      <w:color w:val="404040" w:themeColor="text1" w:themeTint="BF"/>
    </w:rPr>
  </w:style>
  <w:style w:type="paragraph" w:styleId="Luettelokappale">
    <w:name w:val="List Paragraph"/>
    <w:basedOn w:val="Normaali"/>
    <w:uiPriority w:val="34"/>
    <w:qFormat/>
    <w:rsid w:val="00024DAD"/>
    <w:pPr>
      <w:ind w:left="720"/>
      <w:contextualSpacing/>
    </w:pPr>
  </w:style>
  <w:style w:type="character" w:styleId="Voimakaskorostus">
    <w:name w:val="Intense Emphasis"/>
    <w:basedOn w:val="Kappaleenoletusfontti"/>
    <w:uiPriority w:val="21"/>
    <w:qFormat/>
    <w:rsid w:val="00024DAD"/>
    <w:rPr>
      <w:i/>
      <w:iCs/>
      <w:color w:val="0F4761" w:themeColor="accent1" w:themeShade="BF"/>
    </w:rPr>
  </w:style>
  <w:style w:type="paragraph" w:styleId="Erottuvalainaus">
    <w:name w:val="Intense Quote"/>
    <w:basedOn w:val="Normaali"/>
    <w:next w:val="Normaali"/>
    <w:link w:val="ErottuvalainausChar"/>
    <w:uiPriority w:val="30"/>
    <w:qFormat/>
    <w:rsid w:val="00024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024DAD"/>
    <w:rPr>
      <w:i/>
      <w:iCs/>
      <w:color w:val="0F4761" w:themeColor="accent1" w:themeShade="BF"/>
    </w:rPr>
  </w:style>
  <w:style w:type="character" w:styleId="Erottuvaviittaus">
    <w:name w:val="Intense Reference"/>
    <w:basedOn w:val="Kappaleenoletusfontti"/>
    <w:uiPriority w:val="32"/>
    <w:qFormat/>
    <w:rsid w:val="00024D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807</Words>
  <Characters>6539</Characters>
  <Application>Microsoft Office Word</Application>
  <DocSecurity>0</DocSecurity>
  <Lines>54</Lines>
  <Paragraphs>14</Paragraphs>
  <ScaleCrop>false</ScaleCrop>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Stormbom Kaija</dc:creator>
  <cp:keywords/>
  <dc:description/>
  <cp:lastModifiedBy>Stormbom Kaija</cp:lastModifiedBy>
  <cp:revision>29</cp:revision>
  <dcterms:created xsi:type="dcterms:W3CDTF">2024-11-08T07:26:00Z</dcterms:created>
  <dcterms:modified xsi:type="dcterms:W3CDTF">2024-11-08T08:04:00Z</dcterms:modified>
</cp:coreProperties>
</file>